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9BF21" w14:textId="77777777" w:rsidR="001B0C45" w:rsidRDefault="001B0C45">
      <w:pPr>
        <w:widowControl w:val="0"/>
        <w:spacing w:line="276" w:lineRule="auto"/>
        <w:rPr>
          <w:rFonts w:ascii="Calibri" w:eastAsia="Calibri" w:hAnsi="Calibri" w:cs="Calibri"/>
        </w:rPr>
      </w:pPr>
    </w:p>
    <w:tbl>
      <w:tblPr>
        <w:tblStyle w:val="a"/>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2"/>
        <w:gridCol w:w="4284"/>
      </w:tblGrid>
      <w:tr w:rsidR="001B0C45" w14:paraId="05B3CB05" w14:textId="77777777">
        <w:tc>
          <w:tcPr>
            <w:tcW w:w="8516" w:type="dxa"/>
            <w:gridSpan w:val="2"/>
          </w:tcPr>
          <w:p w14:paraId="0F464708" w14:textId="77777777" w:rsidR="001B0C45" w:rsidRDefault="001B0C45">
            <w:pPr>
              <w:jc w:val="center"/>
              <w:rPr>
                <w:rFonts w:ascii="Calibri" w:eastAsia="Calibri" w:hAnsi="Calibri" w:cs="Calibri"/>
                <w:b/>
                <w:sz w:val="22"/>
                <w:szCs w:val="22"/>
              </w:rPr>
            </w:pPr>
          </w:p>
          <w:p w14:paraId="161FC311" w14:textId="3EEEBF47" w:rsidR="001B0C45" w:rsidRDefault="004D27C5">
            <w:pPr>
              <w:jc w:val="center"/>
              <w:rPr>
                <w:rFonts w:ascii="Calibri" w:eastAsia="Calibri" w:hAnsi="Calibri" w:cs="Calibri"/>
                <w:b/>
                <w:sz w:val="32"/>
                <w:szCs w:val="32"/>
              </w:rPr>
            </w:pPr>
            <w:r>
              <w:rPr>
                <w:rFonts w:ascii="Calibri" w:eastAsia="Calibri" w:hAnsi="Calibri" w:cs="Calibri"/>
                <w:b/>
                <w:sz w:val="32"/>
                <w:szCs w:val="32"/>
              </w:rPr>
              <w:t>IRIS</w:t>
            </w:r>
            <w:r w:rsidR="00F9562F">
              <w:rPr>
                <w:rFonts w:ascii="Calibri" w:eastAsia="Calibri" w:hAnsi="Calibri" w:cs="Calibri"/>
                <w:b/>
                <w:sz w:val="32"/>
                <w:szCs w:val="32"/>
              </w:rPr>
              <w:t xml:space="preserve"> Organisational Structures </w:t>
            </w:r>
          </w:p>
          <w:p w14:paraId="682CCE1F" w14:textId="62154113" w:rsidR="004D27C5" w:rsidRDefault="004D27C5">
            <w:pPr>
              <w:jc w:val="center"/>
              <w:rPr>
                <w:rFonts w:ascii="Calibri" w:eastAsia="Calibri" w:hAnsi="Calibri" w:cs="Calibri"/>
                <w:b/>
                <w:sz w:val="32"/>
                <w:szCs w:val="32"/>
              </w:rPr>
            </w:pPr>
            <w:r>
              <w:rPr>
                <w:rFonts w:ascii="Calibri" w:eastAsia="Calibri" w:hAnsi="Calibri" w:cs="Calibri"/>
                <w:b/>
                <w:sz w:val="32"/>
                <w:szCs w:val="32"/>
              </w:rPr>
              <w:t>An update for 2020</w:t>
            </w:r>
          </w:p>
          <w:p w14:paraId="5B8B2FC0" w14:textId="77777777" w:rsidR="001B0C45" w:rsidRDefault="001B0C45">
            <w:pPr>
              <w:jc w:val="center"/>
              <w:rPr>
                <w:rFonts w:ascii="Calibri" w:eastAsia="Calibri" w:hAnsi="Calibri" w:cs="Calibri"/>
                <w:b/>
                <w:sz w:val="22"/>
                <w:szCs w:val="22"/>
              </w:rPr>
            </w:pPr>
          </w:p>
        </w:tc>
      </w:tr>
      <w:tr w:rsidR="001B0C45" w14:paraId="4FD8D2A7" w14:textId="77777777">
        <w:trPr>
          <w:trHeight w:val="300"/>
        </w:trPr>
        <w:tc>
          <w:tcPr>
            <w:tcW w:w="4232" w:type="dxa"/>
          </w:tcPr>
          <w:p w14:paraId="5D80325E" w14:textId="77777777" w:rsidR="001B0C45" w:rsidRDefault="00F9562F">
            <w:pPr>
              <w:rPr>
                <w:rFonts w:ascii="Calibri" w:eastAsia="Calibri" w:hAnsi="Calibri" w:cs="Calibri"/>
                <w:b/>
              </w:rPr>
            </w:pPr>
            <w:r>
              <w:rPr>
                <w:rFonts w:ascii="Calibri" w:eastAsia="Calibri" w:hAnsi="Calibri" w:cs="Calibri"/>
                <w:b/>
              </w:rPr>
              <w:t>Status</w:t>
            </w:r>
          </w:p>
        </w:tc>
        <w:tc>
          <w:tcPr>
            <w:tcW w:w="4284" w:type="dxa"/>
          </w:tcPr>
          <w:p w14:paraId="1A1918CB" w14:textId="4AE00CFF" w:rsidR="001B0C45" w:rsidRDefault="00413186">
            <w:pPr>
              <w:rPr>
                <w:rFonts w:ascii="Calibri" w:eastAsia="Calibri" w:hAnsi="Calibri" w:cs="Calibri"/>
                <w:b/>
              </w:rPr>
            </w:pPr>
            <w:r>
              <w:rPr>
                <w:rFonts w:ascii="Calibri" w:eastAsia="Calibri" w:hAnsi="Calibri" w:cs="Calibri"/>
                <w:b/>
              </w:rPr>
              <w:t>Final</w:t>
            </w:r>
            <w:r w:rsidR="008F4391">
              <w:rPr>
                <w:rFonts w:ascii="Calibri" w:eastAsia="Calibri" w:hAnsi="Calibri" w:cs="Calibri"/>
                <w:b/>
              </w:rPr>
              <w:t xml:space="preserve">   </w:t>
            </w:r>
          </w:p>
        </w:tc>
      </w:tr>
      <w:tr w:rsidR="001B0C45" w14:paraId="1459DB59" w14:textId="77777777">
        <w:tc>
          <w:tcPr>
            <w:tcW w:w="4232" w:type="dxa"/>
          </w:tcPr>
          <w:p w14:paraId="4C161F44" w14:textId="77777777" w:rsidR="001B0C45" w:rsidRDefault="00F9562F">
            <w:pPr>
              <w:rPr>
                <w:rFonts w:ascii="Calibri" w:eastAsia="Calibri" w:hAnsi="Calibri" w:cs="Calibri"/>
                <w:b/>
              </w:rPr>
            </w:pPr>
            <w:r>
              <w:rPr>
                <w:rFonts w:ascii="Calibri" w:eastAsia="Calibri" w:hAnsi="Calibri" w:cs="Calibri"/>
                <w:b/>
              </w:rPr>
              <w:t>Version</w:t>
            </w:r>
          </w:p>
        </w:tc>
        <w:tc>
          <w:tcPr>
            <w:tcW w:w="4284" w:type="dxa"/>
          </w:tcPr>
          <w:p w14:paraId="07BA624D" w14:textId="3B427BD1" w:rsidR="001B0C45" w:rsidRDefault="00F7020F">
            <w:pPr>
              <w:rPr>
                <w:rFonts w:ascii="Calibri" w:eastAsia="Calibri" w:hAnsi="Calibri" w:cs="Calibri"/>
                <w:b/>
              </w:rPr>
            </w:pPr>
            <w:r>
              <w:rPr>
                <w:rFonts w:ascii="Calibri" w:eastAsia="Calibri" w:hAnsi="Calibri" w:cs="Calibri"/>
                <w:b/>
              </w:rPr>
              <w:t>2</w:t>
            </w:r>
            <w:r w:rsidR="004D27C5">
              <w:rPr>
                <w:rFonts w:ascii="Calibri" w:eastAsia="Calibri" w:hAnsi="Calibri" w:cs="Calibri"/>
                <w:b/>
              </w:rPr>
              <w:t>.</w:t>
            </w:r>
            <w:r>
              <w:rPr>
                <w:rFonts w:ascii="Calibri" w:eastAsia="Calibri" w:hAnsi="Calibri" w:cs="Calibri"/>
                <w:b/>
              </w:rPr>
              <w:t>1</w:t>
            </w:r>
          </w:p>
        </w:tc>
      </w:tr>
      <w:tr w:rsidR="001B0C45" w14:paraId="0F899365" w14:textId="77777777">
        <w:tc>
          <w:tcPr>
            <w:tcW w:w="4232" w:type="dxa"/>
          </w:tcPr>
          <w:p w14:paraId="5640A1B9" w14:textId="77777777" w:rsidR="001B0C45" w:rsidRDefault="00F9562F">
            <w:pPr>
              <w:rPr>
                <w:rFonts w:ascii="Calibri" w:eastAsia="Calibri" w:hAnsi="Calibri" w:cs="Calibri"/>
                <w:b/>
              </w:rPr>
            </w:pPr>
            <w:r>
              <w:rPr>
                <w:rFonts w:ascii="Calibri" w:eastAsia="Calibri" w:hAnsi="Calibri" w:cs="Calibri"/>
                <w:b/>
              </w:rPr>
              <w:t>Date</w:t>
            </w:r>
          </w:p>
        </w:tc>
        <w:tc>
          <w:tcPr>
            <w:tcW w:w="4284" w:type="dxa"/>
          </w:tcPr>
          <w:p w14:paraId="08891F7C" w14:textId="359F1F0D" w:rsidR="001B0C45" w:rsidRDefault="00F7020F">
            <w:pPr>
              <w:rPr>
                <w:rFonts w:ascii="Calibri" w:eastAsia="Calibri" w:hAnsi="Calibri" w:cs="Calibri"/>
                <w:b/>
              </w:rPr>
            </w:pPr>
            <w:r>
              <w:rPr>
                <w:rFonts w:ascii="Calibri" w:eastAsia="Calibri" w:hAnsi="Calibri" w:cs="Calibri"/>
                <w:b/>
              </w:rPr>
              <w:t>22</w:t>
            </w:r>
            <w:r w:rsidR="00A43CD3">
              <w:rPr>
                <w:rFonts w:ascii="Calibri" w:eastAsia="Calibri" w:hAnsi="Calibri" w:cs="Calibri"/>
                <w:b/>
              </w:rPr>
              <w:t>-06</w:t>
            </w:r>
            <w:r w:rsidR="008F4391">
              <w:rPr>
                <w:rFonts w:ascii="Calibri" w:eastAsia="Calibri" w:hAnsi="Calibri" w:cs="Calibri"/>
                <w:b/>
              </w:rPr>
              <w:t>-2020</w:t>
            </w:r>
          </w:p>
        </w:tc>
      </w:tr>
      <w:tr w:rsidR="001B0C45" w14:paraId="3A9C8A82" w14:textId="77777777">
        <w:tc>
          <w:tcPr>
            <w:tcW w:w="4232" w:type="dxa"/>
          </w:tcPr>
          <w:p w14:paraId="2BE837C6" w14:textId="77777777" w:rsidR="001B0C45" w:rsidRDefault="001B0C45">
            <w:pPr>
              <w:rPr>
                <w:rFonts w:ascii="Calibri" w:eastAsia="Calibri" w:hAnsi="Calibri" w:cs="Calibri"/>
                <w:b/>
                <w:sz w:val="22"/>
                <w:szCs w:val="22"/>
              </w:rPr>
            </w:pPr>
          </w:p>
        </w:tc>
        <w:tc>
          <w:tcPr>
            <w:tcW w:w="4284" w:type="dxa"/>
          </w:tcPr>
          <w:p w14:paraId="06B0759C" w14:textId="77777777" w:rsidR="001B0C45" w:rsidRDefault="001B0C45">
            <w:pPr>
              <w:rPr>
                <w:rFonts w:ascii="Calibri" w:eastAsia="Calibri" w:hAnsi="Calibri" w:cs="Calibri"/>
                <w:b/>
                <w:sz w:val="22"/>
                <w:szCs w:val="22"/>
              </w:rPr>
            </w:pPr>
          </w:p>
        </w:tc>
      </w:tr>
    </w:tbl>
    <w:p w14:paraId="227A76D8" w14:textId="77777777" w:rsidR="001B0C45" w:rsidRDefault="001B0C45">
      <w:pPr>
        <w:rPr>
          <w:rFonts w:ascii="Calibri" w:eastAsia="Calibri" w:hAnsi="Calibri" w:cs="Calibri"/>
          <w:b/>
        </w:rPr>
      </w:pPr>
    </w:p>
    <w:p w14:paraId="31BF588D" w14:textId="77777777" w:rsidR="001B0C45" w:rsidRDefault="001B0C45" w:rsidP="0035348B">
      <w:pPr>
        <w:rPr>
          <w:rFonts w:ascii="Calibri" w:eastAsia="Calibri" w:hAnsi="Calibri" w:cs="Calibri"/>
          <w:b/>
          <w:sz w:val="28"/>
          <w:szCs w:val="28"/>
        </w:rPr>
      </w:pPr>
    </w:p>
    <w:p w14:paraId="14B4E654" w14:textId="77777777" w:rsidR="001B0C45" w:rsidRDefault="001B0C45">
      <w:pPr>
        <w:pBdr>
          <w:top w:val="none" w:sz="0" w:space="0" w:color="000000"/>
        </w:pBdr>
        <w:rPr>
          <w:rFonts w:ascii="Calibri" w:eastAsia="Calibri" w:hAnsi="Calibri" w:cs="Calibri"/>
          <w:b/>
          <w:sz w:val="28"/>
          <w:szCs w:val="28"/>
        </w:rPr>
      </w:pPr>
    </w:p>
    <w:p w14:paraId="7AF4D477" w14:textId="77777777" w:rsidR="001B0C45" w:rsidRDefault="00F9562F">
      <w:pPr>
        <w:jc w:val="center"/>
        <w:rPr>
          <w:rFonts w:ascii="Calibri" w:eastAsia="Calibri" w:hAnsi="Calibri" w:cs="Calibri"/>
          <w:b/>
          <w:color w:val="1F497D"/>
          <w:sz w:val="44"/>
          <w:szCs w:val="44"/>
        </w:rPr>
      </w:pPr>
      <w:r>
        <w:rPr>
          <w:rFonts w:ascii="Calibri" w:eastAsia="Calibri" w:hAnsi="Calibri" w:cs="Calibri"/>
          <w:b/>
          <w:color w:val="1F497D"/>
          <w:sz w:val="44"/>
          <w:szCs w:val="44"/>
        </w:rPr>
        <w:t>Section 1: Introduction</w:t>
      </w:r>
    </w:p>
    <w:p w14:paraId="1D87E307" w14:textId="77777777" w:rsidR="001B0C45" w:rsidRDefault="001B0C45">
      <w:pPr>
        <w:rPr>
          <w:rFonts w:ascii="Calibri" w:eastAsia="Calibri" w:hAnsi="Calibri" w:cs="Calibri"/>
          <w:b/>
          <w:sz w:val="28"/>
          <w:szCs w:val="28"/>
        </w:rPr>
      </w:pPr>
    </w:p>
    <w:p w14:paraId="011D3885" w14:textId="2CF5FDD3" w:rsidR="001B0C45" w:rsidRDefault="00F9562F">
      <w:pPr>
        <w:rPr>
          <w:rFonts w:ascii="Calibri" w:eastAsia="Calibri" w:hAnsi="Calibri" w:cs="Calibri"/>
          <w:b/>
          <w:sz w:val="28"/>
          <w:szCs w:val="28"/>
        </w:rPr>
      </w:pPr>
      <w:r>
        <w:rPr>
          <w:rFonts w:ascii="Calibri" w:eastAsia="Calibri" w:hAnsi="Calibri" w:cs="Calibri"/>
          <w:b/>
          <w:sz w:val="28"/>
          <w:szCs w:val="28"/>
        </w:rPr>
        <w:t xml:space="preserve">This document summarises the </w:t>
      </w:r>
      <w:r w:rsidR="004D27C5">
        <w:rPr>
          <w:rFonts w:ascii="Calibri" w:eastAsia="Calibri" w:hAnsi="Calibri" w:cs="Calibri"/>
          <w:b/>
          <w:sz w:val="28"/>
          <w:szCs w:val="28"/>
        </w:rPr>
        <w:t>IRIS</w:t>
      </w:r>
      <w:r>
        <w:rPr>
          <w:rFonts w:ascii="Calibri" w:eastAsia="Calibri" w:hAnsi="Calibri" w:cs="Calibri"/>
          <w:b/>
          <w:sz w:val="28"/>
          <w:szCs w:val="28"/>
        </w:rPr>
        <w:t xml:space="preserve"> organisational structures</w:t>
      </w:r>
    </w:p>
    <w:p w14:paraId="7417581F" w14:textId="77777777" w:rsidR="00A43CD3" w:rsidRDefault="00A43CD3">
      <w:pPr>
        <w:rPr>
          <w:rFonts w:ascii="Calibri" w:eastAsia="Calibri" w:hAnsi="Calibri" w:cs="Calibri"/>
          <w:b/>
          <w:sz w:val="28"/>
          <w:szCs w:val="28"/>
        </w:rPr>
      </w:pPr>
    </w:p>
    <w:p w14:paraId="590E09E7" w14:textId="241C4D65" w:rsidR="001B0C45" w:rsidRDefault="00F9562F">
      <w:pPr>
        <w:rPr>
          <w:rFonts w:ascii="Calibri" w:eastAsia="Calibri" w:hAnsi="Calibri" w:cs="Calibri"/>
        </w:rPr>
      </w:pPr>
      <w:r>
        <w:rPr>
          <w:rFonts w:ascii="Calibri" w:eastAsia="Calibri" w:hAnsi="Calibri" w:cs="Calibri"/>
        </w:rPr>
        <w:t xml:space="preserve">This </w:t>
      </w:r>
      <w:r w:rsidR="00C82BBF">
        <w:rPr>
          <w:rFonts w:ascii="Calibri" w:eastAsia="Calibri" w:hAnsi="Calibri" w:cs="Calibri"/>
        </w:rPr>
        <w:t>IRIS</w:t>
      </w:r>
      <w:r>
        <w:rPr>
          <w:rFonts w:ascii="Calibri" w:eastAsia="Calibri" w:hAnsi="Calibri" w:cs="Calibri"/>
        </w:rPr>
        <w:t xml:space="preserve"> eInfrastructure is </w:t>
      </w:r>
      <w:r w:rsidR="00F7020F">
        <w:rPr>
          <w:rFonts w:ascii="Calibri" w:eastAsia="Calibri" w:hAnsi="Calibri" w:cs="Calibri"/>
        </w:rPr>
        <w:t>a</w:t>
      </w:r>
      <w:r>
        <w:rPr>
          <w:rFonts w:ascii="Calibri" w:eastAsia="Calibri" w:hAnsi="Calibri" w:cs="Calibri"/>
        </w:rPr>
        <w:t xml:space="preserve"> federation of several already existing well proven components providing for subsets of the science sectors. Consequently, the project </w:t>
      </w:r>
      <w:r w:rsidR="004D27C5">
        <w:rPr>
          <w:rFonts w:ascii="Calibri" w:eastAsia="Calibri" w:hAnsi="Calibri" w:cs="Calibri"/>
        </w:rPr>
        <w:t xml:space="preserve">benefits </w:t>
      </w:r>
      <w:r>
        <w:rPr>
          <w:rFonts w:ascii="Calibri" w:eastAsia="Calibri" w:hAnsi="Calibri" w:cs="Calibri"/>
        </w:rPr>
        <w:t xml:space="preserve">from a very </w:t>
      </w:r>
      <w:proofErr w:type="gramStart"/>
      <w:r>
        <w:rPr>
          <w:rFonts w:ascii="Calibri" w:eastAsia="Calibri" w:hAnsi="Calibri" w:cs="Calibri"/>
        </w:rPr>
        <w:t>well developed</w:t>
      </w:r>
      <w:proofErr w:type="gramEnd"/>
      <w:r>
        <w:rPr>
          <w:rFonts w:ascii="Calibri" w:eastAsia="Calibri" w:hAnsi="Calibri" w:cs="Calibri"/>
        </w:rPr>
        <w:t xml:space="preserve"> knowledge base and more than a decade of experience of delivery of large scale compute to science. Effective governance and management structures are therefore already in place for constituent </w:t>
      </w:r>
      <w:proofErr w:type="gramStart"/>
      <w:r>
        <w:rPr>
          <w:rFonts w:ascii="Calibri" w:eastAsia="Calibri" w:hAnsi="Calibri" w:cs="Calibri"/>
        </w:rPr>
        <w:t>components, and</w:t>
      </w:r>
      <w:proofErr w:type="gramEnd"/>
      <w:r>
        <w:rPr>
          <w:rFonts w:ascii="Calibri" w:eastAsia="Calibri" w:hAnsi="Calibri" w:cs="Calibri"/>
        </w:rPr>
        <w:t xml:space="preserve"> are maximally leveraged by </w:t>
      </w:r>
      <w:r w:rsidR="00C82BBF">
        <w:rPr>
          <w:rFonts w:ascii="Calibri" w:eastAsia="Calibri" w:hAnsi="Calibri" w:cs="Calibri"/>
        </w:rPr>
        <w:t>IRIS</w:t>
      </w:r>
      <w:r>
        <w:rPr>
          <w:rFonts w:ascii="Calibri" w:eastAsia="Calibri" w:hAnsi="Calibri" w:cs="Calibri"/>
        </w:rPr>
        <w:t xml:space="preserve">. </w:t>
      </w:r>
    </w:p>
    <w:p w14:paraId="1DF5D8AF" w14:textId="09484F8D" w:rsidR="00EA7B81" w:rsidRDefault="00F9562F" w:rsidP="00EA7B81">
      <w:pPr>
        <w:rPr>
          <w:rFonts w:ascii="Calibri" w:eastAsia="Calibri" w:hAnsi="Calibri" w:cs="Calibri"/>
          <w:color w:val="000000"/>
        </w:rPr>
      </w:pPr>
      <w:r>
        <w:rPr>
          <w:rFonts w:ascii="Calibri" w:eastAsia="Calibri" w:hAnsi="Calibri" w:cs="Calibri"/>
          <w:color w:val="000000"/>
        </w:rPr>
        <w:t>In the following we describe:</w:t>
      </w:r>
    </w:p>
    <w:p w14:paraId="0769307A" w14:textId="11AD54B0" w:rsidR="00EA7B81" w:rsidRPr="00EA7B81" w:rsidRDefault="00F9562F" w:rsidP="00EA7B81">
      <w:pPr>
        <w:numPr>
          <w:ilvl w:val="0"/>
          <w:numId w:val="1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The Project Delivery Board (DB)</w:t>
      </w:r>
    </w:p>
    <w:p w14:paraId="493924F8" w14:textId="2BE61E32" w:rsidR="00207119" w:rsidRDefault="006B7582" w:rsidP="006B7582">
      <w:pPr>
        <w:numPr>
          <w:ilvl w:val="1"/>
          <w:numId w:val="1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&amp; </w:t>
      </w:r>
      <w:r w:rsidR="00207119">
        <w:rPr>
          <w:rFonts w:ascii="Calibri" w:eastAsia="Calibri" w:hAnsi="Calibri" w:cs="Calibri"/>
          <w:color w:val="000000"/>
        </w:rPr>
        <w:t>The Project Admin Group (PA)</w:t>
      </w:r>
    </w:p>
    <w:p w14:paraId="14481409" w14:textId="77777777" w:rsidR="001B0C45" w:rsidRDefault="00F9562F" w:rsidP="00EA7B81">
      <w:pPr>
        <w:numPr>
          <w:ilvl w:val="0"/>
          <w:numId w:val="1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The Technical Working Group (TWG)</w:t>
      </w:r>
    </w:p>
    <w:p w14:paraId="2C3569D9" w14:textId="6834C09A" w:rsidR="001B0C45" w:rsidRDefault="00F9562F" w:rsidP="00EA7B81">
      <w:pPr>
        <w:numPr>
          <w:ilvl w:val="0"/>
          <w:numId w:val="1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The Resource Scrutiny &amp; Allocation </w:t>
      </w:r>
      <w:r w:rsidR="00A43CD3">
        <w:rPr>
          <w:rFonts w:ascii="Calibri" w:eastAsia="Calibri" w:hAnsi="Calibri" w:cs="Calibri"/>
          <w:color w:val="000000"/>
        </w:rPr>
        <w:t>Panel (RSAP)</w:t>
      </w:r>
    </w:p>
    <w:p w14:paraId="1A3D8BB0" w14:textId="1F3BF71F" w:rsidR="00C82BBF" w:rsidRDefault="00C82BBF" w:rsidP="00EA7B81">
      <w:pPr>
        <w:numPr>
          <w:ilvl w:val="0"/>
          <w:numId w:val="1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The Project Review Committee </w:t>
      </w:r>
    </w:p>
    <w:p w14:paraId="41142312" w14:textId="223101E0" w:rsidR="00C82BBF" w:rsidRDefault="006B7582" w:rsidP="00C82BBF">
      <w:pPr>
        <w:pBdr>
          <w:top w:val="nil"/>
          <w:left w:val="nil"/>
          <w:bottom w:val="nil"/>
          <w:right w:val="nil"/>
          <w:between w:val="nil"/>
        </w:pBdr>
        <w:ind w:left="360"/>
        <w:contextualSpacing/>
        <w:rPr>
          <w:rFonts w:ascii="Calibri" w:eastAsia="Calibri" w:hAnsi="Calibri" w:cs="Calibri"/>
          <w:color w:val="000000"/>
        </w:rPr>
      </w:pPr>
      <w:r>
        <w:rPr>
          <w:rFonts w:ascii="Calibri" w:eastAsia="Calibri" w:hAnsi="Calibri" w:cs="Calibri"/>
          <w:color w:val="000000"/>
        </w:rPr>
        <w:t xml:space="preserve"> </w:t>
      </w:r>
    </w:p>
    <w:p w14:paraId="182A75BD" w14:textId="498A422E" w:rsidR="001B0C45" w:rsidRDefault="00F9562F">
      <w:pPr>
        <w:rPr>
          <w:rFonts w:ascii="Calibri" w:eastAsia="Calibri" w:hAnsi="Calibri" w:cs="Calibri"/>
          <w:color w:val="000000"/>
        </w:rPr>
      </w:pPr>
      <w:r>
        <w:rPr>
          <w:rFonts w:ascii="Calibri" w:eastAsia="Calibri" w:hAnsi="Calibri" w:cs="Calibri"/>
          <w:color w:val="000000"/>
        </w:rPr>
        <w:t>The relation between these</w:t>
      </w:r>
      <w:r w:rsidR="00C82BBF">
        <w:rPr>
          <w:rFonts w:ascii="Calibri" w:eastAsia="Calibri" w:hAnsi="Calibri" w:cs="Calibri"/>
          <w:color w:val="000000"/>
        </w:rPr>
        <w:t xml:space="preserve"> and </w:t>
      </w:r>
      <w:r>
        <w:rPr>
          <w:rFonts w:ascii="Calibri" w:eastAsia="Calibri" w:hAnsi="Calibri" w:cs="Calibri"/>
          <w:color w:val="000000"/>
        </w:rPr>
        <w:t>the host sites</w:t>
      </w:r>
      <w:r w:rsidR="00C82BBF">
        <w:rPr>
          <w:rFonts w:ascii="Calibri" w:eastAsia="Calibri" w:hAnsi="Calibri" w:cs="Calibri"/>
          <w:color w:val="000000"/>
        </w:rPr>
        <w:t xml:space="preserve"> </w:t>
      </w:r>
      <w:r>
        <w:rPr>
          <w:rFonts w:ascii="Calibri" w:eastAsia="Calibri" w:hAnsi="Calibri" w:cs="Calibri"/>
          <w:color w:val="000000"/>
        </w:rPr>
        <w:t xml:space="preserve">is shown in the figure </w:t>
      </w:r>
      <w:r w:rsidR="000D7218">
        <w:rPr>
          <w:rFonts w:ascii="Calibri" w:eastAsia="Calibri" w:hAnsi="Calibri" w:cs="Calibri"/>
          <w:color w:val="000000"/>
        </w:rPr>
        <w:t>below.</w:t>
      </w:r>
    </w:p>
    <w:p w14:paraId="2FF38736" w14:textId="3EDF9C92" w:rsidR="001B0C45" w:rsidRDefault="001B0C45">
      <w:pPr>
        <w:pBdr>
          <w:top w:val="none" w:sz="0" w:space="0" w:color="000000"/>
        </w:pBdr>
        <w:rPr>
          <w:rFonts w:ascii="Calibri" w:eastAsia="Calibri" w:hAnsi="Calibri" w:cs="Calibri"/>
          <w:b/>
          <w:color w:val="000000"/>
          <w:sz w:val="28"/>
          <w:szCs w:val="28"/>
        </w:rPr>
      </w:pPr>
    </w:p>
    <w:p w14:paraId="23866F1F" w14:textId="33CA680C" w:rsidR="000D7218" w:rsidRDefault="000D7218">
      <w:pPr>
        <w:pBdr>
          <w:top w:val="none" w:sz="0" w:space="0" w:color="000000"/>
        </w:pBdr>
        <w:rPr>
          <w:rFonts w:ascii="Calibri" w:eastAsia="Calibri" w:hAnsi="Calibri" w:cs="Calibri"/>
          <w:b/>
          <w:color w:val="000000"/>
          <w:sz w:val="28"/>
          <w:szCs w:val="28"/>
        </w:rPr>
      </w:pPr>
      <w:r w:rsidRPr="000D7218">
        <w:rPr>
          <w:rFonts w:ascii="Calibri" w:eastAsia="Calibri" w:hAnsi="Calibri" w:cs="Calibri"/>
          <w:b/>
          <w:noProof/>
          <w:color w:val="000000"/>
          <w:sz w:val="28"/>
          <w:szCs w:val="28"/>
        </w:rPr>
        <w:lastRenderedPageBreak/>
        <w:drawing>
          <wp:inline distT="0" distB="0" distL="0" distR="0" wp14:anchorId="77065565" wp14:editId="671ABE16">
            <wp:extent cx="5270500" cy="2981325"/>
            <wp:effectExtent l="0" t="0" r="0" b="317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0500" cy="2981325"/>
                    </a:xfrm>
                    <a:prstGeom prst="rect">
                      <a:avLst/>
                    </a:prstGeom>
                  </pic:spPr>
                </pic:pic>
              </a:graphicData>
            </a:graphic>
          </wp:inline>
        </w:drawing>
      </w:r>
    </w:p>
    <w:p w14:paraId="2C96FB42" w14:textId="308EFBBA" w:rsidR="001B0C45" w:rsidRDefault="00F9562F">
      <w:pPr>
        <w:rPr>
          <w:rFonts w:ascii="Calibri" w:eastAsia="Calibri" w:hAnsi="Calibri" w:cs="Calibri"/>
          <w:b/>
          <w:color w:val="1F497D"/>
          <w:sz w:val="44"/>
          <w:szCs w:val="44"/>
        </w:rPr>
      </w:pPr>
      <w:r>
        <w:br w:type="page"/>
      </w:r>
      <w:r w:rsidR="00EA7B81">
        <w:rPr>
          <w:rFonts w:ascii="Calibri" w:eastAsia="Calibri" w:hAnsi="Calibri" w:cs="Calibri"/>
          <w:b/>
          <w:color w:val="1F497D"/>
          <w:sz w:val="44"/>
          <w:szCs w:val="44"/>
        </w:rPr>
        <w:lastRenderedPageBreak/>
        <w:t xml:space="preserve">Section 2: </w:t>
      </w:r>
      <w:r w:rsidR="00EA7B81">
        <w:rPr>
          <w:rFonts w:ascii="Calibri" w:eastAsia="Calibri" w:hAnsi="Calibri" w:cs="Calibri"/>
          <w:b/>
          <w:color w:val="1F497D"/>
          <w:sz w:val="44"/>
          <w:szCs w:val="44"/>
        </w:rPr>
        <w:t>Overview</w:t>
      </w:r>
    </w:p>
    <w:p w14:paraId="692BCEF3" w14:textId="785BD23A" w:rsidR="00EA7B81" w:rsidRDefault="00EA7B81">
      <w:pPr>
        <w:rPr>
          <w:rFonts w:ascii="Calibri" w:eastAsia="Calibri" w:hAnsi="Calibri" w:cs="Calibri"/>
          <w:b/>
          <w:color w:val="1F497D"/>
          <w:sz w:val="44"/>
          <w:szCs w:val="44"/>
        </w:rPr>
      </w:pPr>
    </w:p>
    <w:p w14:paraId="3FFF8AB6" w14:textId="5B000F4D" w:rsidR="006B7582" w:rsidRDefault="006B7582" w:rsidP="006B7582">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Th</w:t>
      </w:r>
      <w:r>
        <w:rPr>
          <w:rFonts w:ascii="Calibri" w:eastAsia="Calibri" w:hAnsi="Calibri" w:cs="Calibri"/>
          <w:color w:val="000000"/>
        </w:rPr>
        <w:t>is table shows the complete set of IRIS bodies that interact. Those most associated with Governance are highlighted in bold and described in this document</w:t>
      </w:r>
    </w:p>
    <w:p w14:paraId="759CFC18" w14:textId="281EE834" w:rsidR="006B7582" w:rsidRDefault="006B7582">
      <w:pPr>
        <w:rPr>
          <w:rFonts w:ascii="Calibri" w:eastAsia="Calibri" w:hAnsi="Calibri" w:cs="Calibri"/>
          <w:b/>
          <w:color w:val="1F497D"/>
          <w:sz w:val="44"/>
          <w:szCs w:val="44"/>
        </w:rPr>
      </w:pPr>
    </w:p>
    <w:tbl>
      <w:tblPr>
        <w:tblW w:w="8926" w:type="dxa"/>
        <w:tblLook w:val="04A0" w:firstRow="1" w:lastRow="0" w:firstColumn="1" w:lastColumn="0" w:noHBand="0" w:noVBand="1"/>
      </w:tblPr>
      <w:tblGrid>
        <w:gridCol w:w="1555"/>
        <w:gridCol w:w="1168"/>
        <w:gridCol w:w="1950"/>
        <w:gridCol w:w="4253"/>
      </w:tblGrid>
      <w:tr w:rsidR="00EA7B81" w:rsidRPr="000F5C10" w14:paraId="46D44B61" w14:textId="77777777" w:rsidTr="00E2490D">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140DBF" w14:textId="77777777" w:rsidR="00EA7B81" w:rsidRPr="000F5C10" w:rsidRDefault="00EA7B81" w:rsidP="00E2490D">
            <w:pPr>
              <w:rPr>
                <w:rFonts w:asciiTheme="majorHAnsi" w:hAnsiTheme="majorHAnsi" w:cstheme="majorHAnsi"/>
                <w:b/>
                <w:bCs/>
                <w:color w:val="000000"/>
                <w:sz w:val="22"/>
                <w:szCs w:val="22"/>
              </w:rPr>
            </w:pPr>
            <w:r w:rsidRPr="000F5C10">
              <w:rPr>
                <w:rFonts w:asciiTheme="majorHAnsi" w:hAnsiTheme="majorHAnsi" w:cstheme="majorHAnsi"/>
                <w:b/>
                <w:bCs/>
                <w:color w:val="000000"/>
                <w:sz w:val="22"/>
                <w:szCs w:val="22"/>
              </w:rPr>
              <w:t>Group</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14:paraId="1C5FFB9B" w14:textId="7694F393" w:rsidR="00EA7B81" w:rsidRPr="000F5C10" w:rsidRDefault="000F5C10" w:rsidP="00E2490D">
            <w:pPr>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Approx. </w:t>
            </w:r>
            <w:r w:rsidR="00EA7B81" w:rsidRPr="000F5C10">
              <w:rPr>
                <w:rFonts w:asciiTheme="majorHAnsi" w:hAnsiTheme="majorHAnsi" w:cstheme="majorHAnsi"/>
                <w:b/>
                <w:bCs/>
                <w:color w:val="000000"/>
                <w:sz w:val="22"/>
                <w:szCs w:val="22"/>
              </w:rPr>
              <w:t>Frequency</w:t>
            </w:r>
          </w:p>
        </w:tc>
        <w:tc>
          <w:tcPr>
            <w:tcW w:w="1950" w:type="dxa"/>
            <w:tcBorders>
              <w:top w:val="single" w:sz="4" w:space="0" w:color="auto"/>
              <w:left w:val="nil"/>
              <w:bottom w:val="single" w:sz="4" w:space="0" w:color="auto"/>
              <w:right w:val="single" w:sz="4" w:space="0" w:color="auto"/>
            </w:tcBorders>
            <w:shd w:val="clear" w:color="auto" w:fill="auto"/>
            <w:vAlign w:val="bottom"/>
            <w:hideMark/>
          </w:tcPr>
          <w:p w14:paraId="29442B06" w14:textId="77777777" w:rsidR="00EA7B81" w:rsidRPr="000F5C10" w:rsidRDefault="00EA7B81" w:rsidP="00E2490D">
            <w:pPr>
              <w:rPr>
                <w:rFonts w:asciiTheme="majorHAnsi" w:hAnsiTheme="majorHAnsi" w:cstheme="majorHAnsi"/>
                <w:b/>
                <w:bCs/>
                <w:color w:val="000000"/>
                <w:sz w:val="22"/>
                <w:szCs w:val="22"/>
              </w:rPr>
            </w:pPr>
            <w:r w:rsidRPr="000F5C10">
              <w:rPr>
                <w:rFonts w:asciiTheme="majorHAnsi" w:hAnsiTheme="majorHAnsi" w:cstheme="majorHAnsi"/>
                <w:b/>
                <w:bCs/>
                <w:color w:val="000000"/>
                <w:sz w:val="22"/>
                <w:szCs w:val="22"/>
              </w:rPr>
              <w:t>Membership</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14:paraId="373351C2" w14:textId="77777777" w:rsidR="00EA7B81" w:rsidRPr="000F5C10" w:rsidRDefault="00EA7B81" w:rsidP="00E2490D">
            <w:pPr>
              <w:rPr>
                <w:rFonts w:asciiTheme="majorHAnsi" w:hAnsiTheme="majorHAnsi" w:cstheme="majorHAnsi"/>
                <w:b/>
                <w:bCs/>
                <w:color w:val="000000"/>
                <w:sz w:val="22"/>
                <w:szCs w:val="22"/>
              </w:rPr>
            </w:pPr>
            <w:r w:rsidRPr="000F5C10">
              <w:rPr>
                <w:rFonts w:asciiTheme="majorHAnsi" w:hAnsiTheme="majorHAnsi" w:cstheme="majorHAnsi"/>
                <w:b/>
                <w:bCs/>
                <w:color w:val="000000"/>
                <w:sz w:val="22"/>
                <w:szCs w:val="22"/>
              </w:rPr>
              <w:t>Purpose</w:t>
            </w:r>
          </w:p>
        </w:tc>
      </w:tr>
      <w:tr w:rsidR="00EA7B81" w:rsidRPr="000F5C10" w14:paraId="0D4B8466" w14:textId="77777777" w:rsidTr="00E2490D">
        <w:trPr>
          <w:trHeight w:val="900"/>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595CA227" w14:textId="77777777" w:rsidR="00EA7B81" w:rsidRPr="000F5C10" w:rsidRDefault="00EA7B81" w:rsidP="00E2490D">
            <w:pPr>
              <w:rPr>
                <w:rFonts w:asciiTheme="majorHAnsi" w:hAnsiTheme="majorHAnsi" w:cstheme="majorHAnsi"/>
                <w:b/>
                <w:bCs/>
                <w:color w:val="000000"/>
                <w:sz w:val="22"/>
                <w:szCs w:val="22"/>
              </w:rPr>
            </w:pPr>
            <w:r w:rsidRPr="000F5C10">
              <w:rPr>
                <w:rFonts w:asciiTheme="majorHAnsi" w:hAnsiTheme="majorHAnsi" w:cstheme="majorHAnsi"/>
                <w:b/>
                <w:bCs/>
                <w:color w:val="000000"/>
                <w:sz w:val="22"/>
                <w:szCs w:val="22"/>
              </w:rPr>
              <w:t>Delivery Board</w:t>
            </w:r>
          </w:p>
        </w:tc>
        <w:tc>
          <w:tcPr>
            <w:tcW w:w="1168" w:type="dxa"/>
            <w:tcBorders>
              <w:top w:val="nil"/>
              <w:left w:val="nil"/>
              <w:bottom w:val="single" w:sz="4" w:space="0" w:color="auto"/>
              <w:right w:val="single" w:sz="4" w:space="0" w:color="auto"/>
            </w:tcBorders>
            <w:shd w:val="clear" w:color="auto" w:fill="auto"/>
            <w:vAlign w:val="bottom"/>
            <w:hideMark/>
          </w:tcPr>
          <w:p w14:paraId="51C58ACF"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Monthly</w:t>
            </w:r>
          </w:p>
        </w:tc>
        <w:tc>
          <w:tcPr>
            <w:tcW w:w="1950" w:type="dxa"/>
            <w:tcBorders>
              <w:top w:val="nil"/>
              <w:left w:val="nil"/>
              <w:bottom w:val="single" w:sz="4" w:space="0" w:color="auto"/>
              <w:right w:val="single" w:sz="4" w:space="0" w:color="auto"/>
            </w:tcBorders>
            <w:shd w:val="clear" w:color="auto" w:fill="auto"/>
            <w:vAlign w:val="bottom"/>
            <w:hideMark/>
          </w:tcPr>
          <w:p w14:paraId="226AFC78"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Designated representative for all IRIS partners</w:t>
            </w:r>
          </w:p>
        </w:tc>
        <w:tc>
          <w:tcPr>
            <w:tcW w:w="4253" w:type="dxa"/>
            <w:tcBorders>
              <w:top w:val="nil"/>
              <w:left w:val="nil"/>
              <w:bottom w:val="single" w:sz="4" w:space="0" w:color="auto"/>
              <w:right w:val="single" w:sz="4" w:space="0" w:color="auto"/>
            </w:tcBorders>
            <w:shd w:val="clear" w:color="auto" w:fill="auto"/>
            <w:vAlign w:val="bottom"/>
            <w:hideMark/>
          </w:tcPr>
          <w:p w14:paraId="7D645631"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Decision making body of IRIS including representation for all key stakeholders. Receives reports from all IRIS sub projects on a quarterly basis. Holds the authority to make major decisions.</w:t>
            </w:r>
          </w:p>
        </w:tc>
      </w:tr>
      <w:tr w:rsidR="00EA7B81" w:rsidRPr="000F5C10" w14:paraId="6E4D24EA" w14:textId="77777777" w:rsidTr="00E2490D">
        <w:trPr>
          <w:trHeight w:val="600"/>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2522F46E" w14:textId="77777777" w:rsidR="00EA7B81" w:rsidRPr="000F5C10" w:rsidRDefault="00EA7B81" w:rsidP="00E2490D">
            <w:pPr>
              <w:rPr>
                <w:rFonts w:asciiTheme="majorHAnsi" w:hAnsiTheme="majorHAnsi" w:cstheme="majorHAnsi"/>
                <w:b/>
                <w:bCs/>
                <w:color w:val="000000"/>
                <w:sz w:val="22"/>
                <w:szCs w:val="22"/>
              </w:rPr>
            </w:pPr>
            <w:r w:rsidRPr="000F5C10">
              <w:rPr>
                <w:rFonts w:asciiTheme="majorHAnsi" w:hAnsiTheme="majorHAnsi" w:cstheme="majorHAnsi"/>
                <w:b/>
                <w:bCs/>
                <w:color w:val="000000"/>
                <w:sz w:val="22"/>
                <w:szCs w:val="22"/>
              </w:rPr>
              <w:t>Project Admin</w:t>
            </w:r>
          </w:p>
        </w:tc>
        <w:tc>
          <w:tcPr>
            <w:tcW w:w="1168" w:type="dxa"/>
            <w:tcBorders>
              <w:top w:val="nil"/>
              <w:left w:val="nil"/>
              <w:bottom w:val="single" w:sz="4" w:space="0" w:color="auto"/>
              <w:right w:val="single" w:sz="4" w:space="0" w:color="auto"/>
            </w:tcBorders>
            <w:shd w:val="clear" w:color="auto" w:fill="auto"/>
            <w:vAlign w:val="bottom"/>
            <w:hideMark/>
          </w:tcPr>
          <w:p w14:paraId="4907DC5A"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Weekly</w:t>
            </w:r>
          </w:p>
        </w:tc>
        <w:tc>
          <w:tcPr>
            <w:tcW w:w="1950" w:type="dxa"/>
            <w:tcBorders>
              <w:top w:val="nil"/>
              <w:left w:val="nil"/>
              <w:bottom w:val="single" w:sz="4" w:space="0" w:color="auto"/>
              <w:right w:val="single" w:sz="4" w:space="0" w:color="auto"/>
            </w:tcBorders>
            <w:shd w:val="clear" w:color="auto" w:fill="auto"/>
            <w:vAlign w:val="bottom"/>
            <w:hideMark/>
          </w:tcPr>
          <w:p w14:paraId="4D9D51F8"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Project core staff</w:t>
            </w:r>
          </w:p>
        </w:tc>
        <w:tc>
          <w:tcPr>
            <w:tcW w:w="4253" w:type="dxa"/>
            <w:tcBorders>
              <w:top w:val="nil"/>
              <w:left w:val="nil"/>
              <w:bottom w:val="single" w:sz="4" w:space="0" w:color="auto"/>
              <w:right w:val="single" w:sz="4" w:space="0" w:color="auto"/>
            </w:tcBorders>
            <w:shd w:val="clear" w:color="auto" w:fill="auto"/>
            <w:vAlign w:val="bottom"/>
            <w:hideMark/>
          </w:tcPr>
          <w:p w14:paraId="275E78CD"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Day to day management of the IRIS project including low impact decision making</w:t>
            </w:r>
          </w:p>
        </w:tc>
      </w:tr>
      <w:tr w:rsidR="00EA7B81" w:rsidRPr="000F5C10" w14:paraId="6214B048" w14:textId="77777777" w:rsidTr="00E2490D">
        <w:trPr>
          <w:trHeight w:val="600"/>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208E1A0C" w14:textId="77777777" w:rsidR="00EA7B81" w:rsidRPr="000F5C10" w:rsidRDefault="00EA7B81" w:rsidP="00E2490D">
            <w:pPr>
              <w:rPr>
                <w:rFonts w:asciiTheme="majorHAnsi" w:hAnsiTheme="majorHAnsi" w:cstheme="majorHAnsi"/>
                <w:b/>
                <w:bCs/>
                <w:color w:val="000000"/>
                <w:sz w:val="22"/>
                <w:szCs w:val="22"/>
              </w:rPr>
            </w:pPr>
            <w:r w:rsidRPr="000F5C10">
              <w:rPr>
                <w:rFonts w:asciiTheme="majorHAnsi" w:hAnsiTheme="majorHAnsi" w:cstheme="majorHAnsi"/>
                <w:b/>
                <w:bCs/>
                <w:color w:val="000000"/>
                <w:sz w:val="22"/>
                <w:szCs w:val="22"/>
              </w:rPr>
              <w:t>Technical Working Group</w:t>
            </w:r>
          </w:p>
        </w:tc>
        <w:tc>
          <w:tcPr>
            <w:tcW w:w="1168" w:type="dxa"/>
            <w:tcBorders>
              <w:top w:val="nil"/>
              <w:left w:val="nil"/>
              <w:bottom w:val="single" w:sz="4" w:space="0" w:color="auto"/>
              <w:right w:val="single" w:sz="4" w:space="0" w:color="auto"/>
            </w:tcBorders>
            <w:shd w:val="clear" w:color="auto" w:fill="auto"/>
            <w:vAlign w:val="bottom"/>
            <w:hideMark/>
          </w:tcPr>
          <w:p w14:paraId="068A0DB6"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Bi-weekly</w:t>
            </w:r>
          </w:p>
        </w:tc>
        <w:tc>
          <w:tcPr>
            <w:tcW w:w="1950" w:type="dxa"/>
            <w:tcBorders>
              <w:top w:val="nil"/>
              <w:left w:val="nil"/>
              <w:bottom w:val="single" w:sz="4" w:space="0" w:color="auto"/>
              <w:right w:val="single" w:sz="4" w:space="0" w:color="auto"/>
            </w:tcBorders>
            <w:shd w:val="clear" w:color="auto" w:fill="auto"/>
            <w:vAlign w:val="bottom"/>
            <w:hideMark/>
          </w:tcPr>
          <w:p w14:paraId="793CC04D"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Technical staff for activities receiving IRIS allocations and providers</w:t>
            </w:r>
          </w:p>
        </w:tc>
        <w:tc>
          <w:tcPr>
            <w:tcW w:w="4253" w:type="dxa"/>
            <w:tcBorders>
              <w:top w:val="nil"/>
              <w:left w:val="nil"/>
              <w:bottom w:val="single" w:sz="4" w:space="0" w:color="auto"/>
              <w:right w:val="single" w:sz="4" w:space="0" w:color="auto"/>
            </w:tcBorders>
            <w:shd w:val="clear" w:color="auto" w:fill="auto"/>
            <w:vAlign w:val="bottom"/>
            <w:hideMark/>
          </w:tcPr>
          <w:p w14:paraId="2AAA4B3A"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Discuss, present and share matters of interest to technical staff within the IRIS community.</w:t>
            </w:r>
          </w:p>
        </w:tc>
      </w:tr>
      <w:tr w:rsidR="00EA7B81" w:rsidRPr="000F5C10" w14:paraId="1BA29BC9" w14:textId="77777777" w:rsidTr="00E2490D">
        <w:trPr>
          <w:trHeight w:val="600"/>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4EBBAD8C" w14:textId="77777777" w:rsidR="00EA7B81" w:rsidRPr="000F5C10" w:rsidRDefault="00EA7B81" w:rsidP="00E2490D">
            <w:pPr>
              <w:rPr>
                <w:rFonts w:asciiTheme="majorHAnsi" w:hAnsiTheme="majorHAnsi" w:cstheme="majorHAnsi"/>
                <w:b/>
                <w:bCs/>
                <w:color w:val="000000"/>
                <w:sz w:val="22"/>
                <w:szCs w:val="22"/>
              </w:rPr>
            </w:pPr>
            <w:r w:rsidRPr="000F5C10">
              <w:rPr>
                <w:rFonts w:asciiTheme="majorHAnsi" w:hAnsiTheme="majorHAnsi" w:cstheme="majorHAnsi"/>
                <w:b/>
                <w:bCs/>
                <w:color w:val="000000"/>
                <w:sz w:val="22"/>
                <w:szCs w:val="22"/>
              </w:rPr>
              <w:t>TWG-OPS</w:t>
            </w:r>
          </w:p>
        </w:tc>
        <w:tc>
          <w:tcPr>
            <w:tcW w:w="1168" w:type="dxa"/>
            <w:tcBorders>
              <w:top w:val="nil"/>
              <w:left w:val="nil"/>
              <w:bottom w:val="single" w:sz="4" w:space="0" w:color="auto"/>
              <w:right w:val="single" w:sz="4" w:space="0" w:color="auto"/>
            </w:tcBorders>
            <w:shd w:val="clear" w:color="auto" w:fill="auto"/>
            <w:vAlign w:val="bottom"/>
            <w:hideMark/>
          </w:tcPr>
          <w:p w14:paraId="10FDA336"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Bi-weekly</w:t>
            </w:r>
          </w:p>
        </w:tc>
        <w:tc>
          <w:tcPr>
            <w:tcW w:w="1950" w:type="dxa"/>
            <w:tcBorders>
              <w:top w:val="nil"/>
              <w:left w:val="nil"/>
              <w:bottom w:val="single" w:sz="4" w:space="0" w:color="auto"/>
              <w:right w:val="single" w:sz="4" w:space="0" w:color="auto"/>
            </w:tcBorders>
            <w:shd w:val="clear" w:color="auto" w:fill="auto"/>
            <w:vAlign w:val="bottom"/>
            <w:hideMark/>
          </w:tcPr>
          <w:p w14:paraId="6D6B0FCD"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Technical staff for activities receiving IRIS allocations and providers</w:t>
            </w:r>
          </w:p>
        </w:tc>
        <w:tc>
          <w:tcPr>
            <w:tcW w:w="4253" w:type="dxa"/>
            <w:tcBorders>
              <w:top w:val="nil"/>
              <w:left w:val="nil"/>
              <w:bottom w:val="single" w:sz="4" w:space="0" w:color="auto"/>
              <w:right w:val="single" w:sz="4" w:space="0" w:color="auto"/>
            </w:tcBorders>
            <w:shd w:val="clear" w:color="auto" w:fill="auto"/>
            <w:vAlign w:val="bottom"/>
            <w:hideMark/>
          </w:tcPr>
          <w:p w14:paraId="3F4A2CB9"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Review status of IRIS allocations, services and products. Troubleshoot any current issues and encourage collaborative problem solving.</w:t>
            </w:r>
          </w:p>
        </w:tc>
      </w:tr>
      <w:tr w:rsidR="00EA7B81" w:rsidRPr="000F5C10" w14:paraId="2DF7A136" w14:textId="77777777" w:rsidTr="00E2490D">
        <w:trPr>
          <w:trHeight w:val="900"/>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483F3B0C" w14:textId="77777777" w:rsidR="00EA7B81" w:rsidRPr="000F5C10" w:rsidRDefault="00EA7B81" w:rsidP="00E2490D">
            <w:pPr>
              <w:rPr>
                <w:rFonts w:asciiTheme="majorHAnsi" w:hAnsiTheme="majorHAnsi" w:cstheme="majorHAnsi"/>
                <w:b/>
                <w:bCs/>
                <w:color w:val="000000"/>
                <w:sz w:val="22"/>
                <w:szCs w:val="22"/>
              </w:rPr>
            </w:pPr>
            <w:r w:rsidRPr="000F5C10">
              <w:rPr>
                <w:rFonts w:asciiTheme="majorHAnsi" w:hAnsiTheme="majorHAnsi" w:cstheme="majorHAnsi"/>
                <w:b/>
                <w:bCs/>
                <w:color w:val="000000"/>
                <w:sz w:val="22"/>
                <w:szCs w:val="22"/>
              </w:rPr>
              <w:t>RSAP</w:t>
            </w:r>
          </w:p>
        </w:tc>
        <w:tc>
          <w:tcPr>
            <w:tcW w:w="1168" w:type="dxa"/>
            <w:tcBorders>
              <w:top w:val="nil"/>
              <w:left w:val="nil"/>
              <w:bottom w:val="single" w:sz="4" w:space="0" w:color="auto"/>
              <w:right w:val="single" w:sz="4" w:space="0" w:color="auto"/>
            </w:tcBorders>
            <w:shd w:val="clear" w:color="auto" w:fill="auto"/>
            <w:vAlign w:val="bottom"/>
            <w:hideMark/>
          </w:tcPr>
          <w:p w14:paraId="3CC90AB5"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Yearly</w:t>
            </w:r>
          </w:p>
        </w:tc>
        <w:tc>
          <w:tcPr>
            <w:tcW w:w="1950" w:type="dxa"/>
            <w:tcBorders>
              <w:top w:val="nil"/>
              <w:left w:val="nil"/>
              <w:bottom w:val="single" w:sz="4" w:space="0" w:color="auto"/>
              <w:right w:val="single" w:sz="4" w:space="0" w:color="auto"/>
            </w:tcBorders>
            <w:shd w:val="clear" w:color="auto" w:fill="auto"/>
            <w:vAlign w:val="bottom"/>
            <w:hideMark/>
          </w:tcPr>
          <w:p w14:paraId="07ACA94F"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Specially selected panel</w:t>
            </w:r>
          </w:p>
        </w:tc>
        <w:tc>
          <w:tcPr>
            <w:tcW w:w="4253" w:type="dxa"/>
            <w:tcBorders>
              <w:top w:val="nil"/>
              <w:left w:val="nil"/>
              <w:bottom w:val="single" w:sz="4" w:space="0" w:color="auto"/>
              <w:right w:val="single" w:sz="4" w:space="0" w:color="auto"/>
            </w:tcBorders>
            <w:shd w:val="clear" w:color="auto" w:fill="auto"/>
            <w:vAlign w:val="bottom"/>
            <w:hideMark/>
          </w:tcPr>
          <w:p w14:paraId="05E7F03A"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To scrutiniser requests for allocations and predictions of need from scientific activities. Decide which activities can be supported and set allocations. Provide an overall picture of to allow planning of spend to meet needs.</w:t>
            </w:r>
          </w:p>
        </w:tc>
      </w:tr>
      <w:tr w:rsidR="006B7582" w:rsidRPr="000F5C10" w14:paraId="29F18FCE" w14:textId="77777777" w:rsidTr="00E2490D">
        <w:trPr>
          <w:trHeight w:val="600"/>
        </w:trPr>
        <w:tc>
          <w:tcPr>
            <w:tcW w:w="1555" w:type="dxa"/>
            <w:tcBorders>
              <w:top w:val="nil"/>
              <w:left w:val="single" w:sz="4" w:space="0" w:color="auto"/>
              <w:bottom w:val="single" w:sz="4" w:space="0" w:color="auto"/>
              <w:right w:val="single" w:sz="4" w:space="0" w:color="auto"/>
            </w:tcBorders>
            <w:shd w:val="clear" w:color="auto" w:fill="auto"/>
            <w:vAlign w:val="bottom"/>
          </w:tcPr>
          <w:p w14:paraId="034C45BD" w14:textId="1373F0C8" w:rsidR="006B7582" w:rsidRPr="000F5C10" w:rsidRDefault="006B7582" w:rsidP="006B7582">
            <w:pPr>
              <w:rPr>
                <w:rFonts w:asciiTheme="majorHAnsi" w:hAnsiTheme="majorHAnsi" w:cstheme="majorHAnsi"/>
                <w:b/>
                <w:bCs/>
                <w:color w:val="000000"/>
                <w:sz w:val="22"/>
                <w:szCs w:val="22"/>
              </w:rPr>
            </w:pPr>
            <w:r w:rsidRPr="000F5C10">
              <w:rPr>
                <w:rFonts w:asciiTheme="majorHAnsi" w:hAnsiTheme="majorHAnsi" w:cstheme="majorHAnsi"/>
                <w:b/>
                <w:bCs/>
                <w:color w:val="000000"/>
                <w:sz w:val="22"/>
                <w:szCs w:val="22"/>
              </w:rPr>
              <w:t>STFC PRC</w:t>
            </w:r>
          </w:p>
        </w:tc>
        <w:tc>
          <w:tcPr>
            <w:tcW w:w="1168" w:type="dxa"/>
            <w:tcBorders>
              <w:top w:val="nil"/>
              <w:left w:val="nil"/>
              <w:bottom w:val="single" w:sz="4" w:space="0" w:color="auto"/>
              <w:right w:val="single" w:sz="4" w:space="0" w:color="auto"/>
            </w:tcBorders>
            <w:shd w:val="clear" w:color="auto" w:fill="auto"/>
            <w:vAlign w:val="bottom"/>
          </w:tcPr>
          <w:p w14:paraId="201C1D22" w14:textId="61E8F648" w:rsidR="006B7582" w:rsidRPr="000F5C10" w:rsidRDefault="006B7582" w:rsidP="006B7582">
            <w:pPr>
              <w:rPr>
                <w:rFonts w:asciiTheme="majorHAnsi" w:hAnsiTheme="majorHAnsi" w:cstheme="majorHAnsi"/>
                <w:color w:val="000000"/>
                <w:sz w:val="22"/>
                <w:szCs w:val="22"/>
              </w:rPr>
            </w:pPr>
            <w:r w:rsidRPr="000F5C10">
              <w:rPr>
                <w:rFonts w:asciiTheme="majorHAnsi" w:hAnsiTheme="majorHAnsi" w:cstheme="majorHAnsi"/>
                <w:color w:val="000000"/>
                <w:sz w:val="22"/>
                <w:szCs w:val="22"/>
              </w:rPr>
              <w:t>Monthly</w:t>
            </w:r>
          </w:p>
        </w:tc>
        <w:tc>
          <w:tcPr>
            <w:tcW w:w="1950" w:type="dxa"/>
            <w:tcBorders>
              <w:top w:val="nil"/>
              <w:left w:val="nil"/>
              <w:bottom w:val="single" w:sz="4" w:space="0" w:color="auto"/>
              <w:right w:val="single" w:sz="4" w:space="0" w:color="auto"/>
            </w:tcBorders>
            <w:shd w:val="clear" w:color="auto" w:fill="auto"/>
            <w:vAlign w:val="bottom"/>
          </w:tcPr>
          <w:p w14:paraId="7196610A" w14:textId="413D08E4" w:rsidR="006B7582" w:rsidRPr="000F5C10" w:rsidRDefault="006B7582" w:rsidP="006B7582">
            <w:pPr>
              <w:rPr>
                <w:rFonts w:asciiTheme="majorHAnsi" w:hAnsiTheme="majorHAnsi" w:cstheme="majorHAnsi"/>
                <w:color w:val="000000"/>
                <w:sz w:val="22"/>
                <w:szCs w:val="22"/>
              </w:rPr>
            </w:pPr>
            <w:r w:rsidRPr="000F5C10">
              <w:rPr>
                <w:rFonts w:asciiTheme="majorHAnsi" w:hAnsiTheme="majorHAnsi" w:cstheme="majorHAnsi"/>
                <w:color w:val="000000"/>
                <w:sz w:val="22"/>
                <w:szCs w:val="22"/>
              </w:rPr>
              <w:t>External STFC</w:t>
            </w:r>
          </w:p>
        </w:tc>
        <w:tc>
          <w:tcPr>
            <w:tcW w:w="4253" w:type="dxa"/>
            <w:tcBorders>
              <w:top w:val="nil"/>
              <w:left w:val="nil"/>
              <w:bottom w:val="single" w:sz="4" w:space="0" w:color="auto"/>
              <w:right w:val="single" w:sz="4" w:space="0" w:color="auto"/>
            </w:tcBorders>
            <w:shd w:val="clear" w:color="auto" w:fill="auto"/>
            <w:vAlign w:val="bottom"/>
          </w:tcPr>
          <w:p w14:paraId="3115BC9D" w14:textId="5D8AD969" w:rsidR="006B7582" w:rsidRPr="000F5C10" w:rsidRDefault="006B7582" w:rsidP="006B7582">
            <w:pPr>
              <w:rPr>
                <w:rFonts w:asciiTheme="majorHAnsi" w:hAnsiTheme="majorHAnsi" w:cstheme="majorHAnsi"/>
                <w:color w:val="000000"/>
                <w:sz w:val="22"/>
                <w:szCs w:val="22"/>
              </w:rPr>
            </w:pPr>
            <w:r w:rsidRPr="000F5C10">
              <w:rPr>
                <w:rFonts w:asciiTheme="majorHAnsi" w:hAnsiTheme="majorHAnsi" w:cstheme="majorHAnsi"/>
                <w:color w:val="000000"/>
                <w:sz w:val="22"/>
                <w:szCs w:val="22"/>
              </w:rPr>
              <w:t>IRIS reports to the PRC including finances and key risks</w:t>
            </w:r>
          </w:p>
        </w:tc>
      </w:tr>
      <w:tr w:rsidR="00EA7B81" w:rsidRPr="000F5C10" w14:paraId="0B5175CE" w14:textId="77777777" w:rsidTr="00E2490D">
        <w:trPr>
          <w:trHeight w:val="600"/>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0FF05AAE" w14:textId="77777777" w:rsidR="00EA7B81" w:rsidRPr="006B7582" w:rsidRDefault="00EA7B81" w:rsidP="00E2490D">
            <w:pPr>
              <w:rPr>
                <w:rFonts w:asciiTheme="majorHAnsi" w:hAnsiTheme="majorHAnsi" w:cstheme="majorHAnsi"/>
                <w:color w:val="000000"/>
                <w:sz w:val="22"/>
                <w:szCs w:val="22"/>
              </w:rPr>
            </w:pPr>
            <w:r w:rsidRPr="006B7582">
              <w:rPr>
                <w:rFonts w:asciiTheme="majorHAnsi" w:hAnsiTheme="majorHAnsi" w:cstheme="majorHAnsi"/>
                <w:color w:val="000000"/>
                <w:sz w:val="22"/>
                <w:szCs w:val="22"/>
              </w:rPr>
              <w:t>Resource Review</w:t>
            </w:r>
          </w:p>
        </w:tc>
        <w:tc>
          <w:tcPr>
            <w:tcW w:w="1168" w:type="dxa"/>
            <w:tcBorders>
              <w:top w:val="nil"/>
              <w:left w:val="nil"/>
              <w:bottom w:val="single" w:sz="4" w:space="0" w:color="auto"/>
              <w:right w:val="single" w:sz="4" w:space="0" w:color="auto"/>
            </w:tcBorders>
            <w:shd w:val="clear" w:color="auto" w:fill="auto"/>
            <w:vAlign w:val="bottom"/>
            <w:hideMark/>
          </w:tcPr>
          <w:p w14:paraId="12D37252"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Quarterly</w:t>
            </w:r>
          </w:p>
        </w:tc>
        <w:tc>
          <w:tcPr>
            <w:tcW w:w="1950" w:type="dxa"/>
            <w:tcBorders>
              <w:top w:val="nil"/>
              <w:left w:val="nil"/>
              <w:bottom w:val="single" w:sz="4" w:space="0" w:color="auto"/>
              <w:right w:val="single" w:sz="4" w:space="0" w:color="auto"/>
            </w:tcBorders>
            <w:shd w:val="clear" w:color="auto" w:fill="auto"/>
            <w:vAlign w:val="bottom"/>
            <w:hideMark/>
          </w:tcPr>
          <w:p w14:paraId="54D5749A"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Representative from ALL activities receiving IRIS allocations</w:t>
            </w:r>
          </w:p>
        </w:tc>
        <w:tc>
          <w:tcPr>
            <w:tcW w:w="4253" w:type="dxa"/>
            <w:tcBorders>
              <w:top w:val="nil"/>
              <w:left w:val="nil"/>
              <w:bottom w:val="single" w:sz="4" w:space="0" w:color="auto"/>
              <w:right w:val="single" w:sz="4" w:space="0" w:color="auto"/>
            </w:tcBorders>
            <w:shd w:val="clear" w:color="auto" w:fill="auto"/>
            <w:vAlign w:val="bottom"/>
            <w:hideMark/>
          </w:tcPr>
          <w:p w14:paraId="1BE7165C"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Review actual usage vs allocations to ensure maximum usage of DRI possible</w:t>
            </w:r>
          </w:p>
        </w:tc>
      </w:tr>
      <w:tr w:rsidR="00EA7B81" w:rsidRPr="000F5C10" w14:paraId="6135DE4B" w14:textId="77777777" w:rsidTr="00E2490D">
        <w:trPr>
          <w:trHeight w:val="600"/>
        </w:trPr>
        <w:tc>
          <w:tcPr>
            <w:tcW w:w="1555" w:type="dxa"/>
            <w:tcBorders>
              <w:top w:val="nil"/>
              <w:left w:val="single" w:sz="4" w:space="0" w:color="auto"/>
              <w:bottom w:val="single" w:sz="4" w:space="0" w:color="auto"/>
              <w:right w:val="single" w:sz="4" w:space="0" w:color="auto"/>
            </w:tcBorders>
            <w:shd w:val="clear" w:color="auto" w:fill="auto"/>
            <w:vAlign w:val="bottom"/>
            <w:hideMark/>
          </w:tcPr>
          <w:p w14:paraId="4F212405" w14:textId="77777777" w:rsidR="00EA7B81" w:rsidRPr="006B7582" w:rsidRDefault="00EA7B81" w:rsidP="00E2490D">
            <w:pPr>
              <w:rPr>
                <w:rFonts w:asciiTheme="majorHAnsi" w:hAnsiTheme="majorHAnsi" w:cstheme="majorHAnsi"/>
                <w:color w:val="000000"/>
                <w:sz w:val="22"/>
                <w:szCs w:val="22"/>
              </w:rPr>
            </w:pPr>
            <w:r w:rsidRPr="006B7582">
              <w:rPr>
                <w:rFonts w:asciiTheme="majorHAnsi" w:hAnsiTheme="majorHAnsi" w:cstheme="majorHAnsi"/>
                <w:color w:val="000000"/>
                <w:sz w:val="22"/>
                <w:szCs w:val="22"/>
              </w:rPr>
              <w:t>Collaboration Meeting</w:t>
            </w:r>
          </w:p>
        </w:tc>
        <w:tc>
          <w:tcPr>
            <w:tcW w:w="1168" w:type="dxa"/>
            <w:tcBorders>
              <w:top w:val="nil"/>
              <w:left w:val="nil"/>
              <w:bottom w:val="single" w:sz="4" w:space="0" w:color="auto"/>
              <w:right w:val="single" w:sz="4" w:space="0" w:color="auto"/>
            </w:tcBorders>
            <w:shd w:val="clear" w:color="auto" w:fill="auto"/>
            <w:vAlign w:val="bottom"/>
            <w:hideMark/>
          </w:tcPr>
          <w:p w14:paraId="456FB8E5"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Yearly</w:t>
            </w:r>
          </w:p>
        </w:tc>
        <w:tc>
          <w:tcPr>
            <w:tcW w:w="1950" w:type="dxa"/>
            <w:tcBorders>
              <w:top w:val="nil"/>
              <w:left w:val="nil"/>
              <w:bottom w:val="single" w:sz="4" w:space="0" w:color="auto"/>
              <w:right w:val="single" w:sz="4" w:space="0" w:color="auto"/>
            </w:tcBorders>
            <w:shd w:val="clear" w:color="auto" w:fill="auto"/>
            <w:vAlign w:val="bottom"/>
            <w:hideMark/>
          </w:tcPr>
          <w:p w14:paraId="6A15044D"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All stakeholders</w:t>
            </w:r>
          </w:p>
        </w:tc>
        <w:tc>
          <w:tcPr>
            <w:tcW w:w="4253" w:type="dxa"/>
            <w:tcBorders>
              <w:top w:val="nil"/>
              <w:left w:val="nil"/>
              <w:bottom w:val="single" w:sz="4" w:space="0" w:color="auto"/>
              <w:right w:val="single" w:sz="4" w:space="0" w:color="auto"/>
            </w:tcBorders>
            <w:shd w:val="clear" w:color="auto" w:fill="auto"/>
            <w:vAlign w:val="bottom"/>
            <w:hideMark/>
          </w:tcPr>
          <w:p w14:paraId="4352F961" w14:textId="77777777" w:rsidR="00EA7B81" w:rsidRPr="000F5C10" w:rsidRDefault="00EA7B81" w:rsidP="00E2490D">
            <w:pPr>
              <w:rPr>
                <w:rFonts w:asciiTheme="majorHAnsi" w:hAnsiTheme="majorHAnsi" w:cstheme="majorHAnsi"/>
                <w:color w:val="000000"/>
                <w:sz w:val="22"/>
                <w:szCs w:val="22"/>
              </w:rPr>
            </w:pPr>
            <w:r w:rsidRPr="000F5C10">
              <w:rPr>
                <w:rFonts w:asciiTheme="majorHAnsi" w:hAnsiTheme="majorHAnsi" w:cstheme="majorHAnsi"/>
                <w:color w:val="000000"/>
                <w:sz w:val="22"/>
                <w:szCs w:val="22"/>
              </w:rPr>
              <w:t>Share status and direction of IRIS overall, discuss items of interest to the community and the future of IRIS.</w:t>
            </w:r>
          </w:p>
        </w:tc>
      </w:tr>
    </w:tbl>
    <w:p w14:paraId="09D401E7" w14:textId="77777777" w:rsidR="00EA7B81" w:rsidRDefault="00EA7B81">
      <w:pPr>
        <w:jc w:val="center"/>
        <w:rPr>
          <w:rFonts w:ascii="Calibri" w:eastAsia="Calibri" w:hAnsi="Calibri" w:cs="Calibri"/>
          <w:b/>
          <w:color w:val="1F497D"/>
          <w:sz w:val="44"/>
          <w:szCs w:val="44"/>
        </w:rPr>
      </w:pPr>
    </w:p>
    <w:p w14:paraId="7F8C4771" w14:textId="77777777" w:rsidR="00EA7B81" w:rsidRDefault="00EA7B81">
      <w:pPr>
        <w:spacing w:after="200"/>
        <w:rPr>
          <w:rFonts w:ascii="Calibri" w:eastAsia="Calibri" w:hAnsi="Calibri" w:cs="Calibri"/>
          <w:b/>
          <w:color w:val="1F497D"/>
          <w:sz w:val="44"/>
          <w:szCs w:val="44"/>
        </w:rPr>
      </w:pPr>
      <w:r>
        <w:rPr>
          <w:rFonts w:ascii="Calibri" w:eastAsia="Calibri" w:hAnsi="Calibri" w:cs="Calibri"/>
          <w:b/>
          <w:color w:val="1F497D"/>
          <w:sz w:val="44"/>
          <w:szCs w:val="44"/>
        </w:rPr>
        <w:br w:type="page"/>
      </w:r>
    </w:p>
    <w:p w14:paraId="3731E83F" w14:textId="690DFC9E" w:rsidR="001B0C45" w:rsidRDefault="00F9562F">
      <w:pPr>
        <w:jc w:val="center"/>
        <w:rPr>
          <w:rFonts w:ascii="Calibri" w:eastAsia="Calibri" w:hAnsi="Calibri" w:cs="Calibri"/>
          <w:b/>
          <w:color w:val="1F497D"/>
          <w:sz w:val="44"/>
          <w:szCs w:val="44"/>
        </w:rPr>
      </w:pPr>
      <w:r>
        <w:rPr>
          <w:rFonts w:ascii="Calibri" w:eastAsia="Calibri" w:hAnsi="Calibri" w:cs="Calibri"/>
          <w:b/>
          <w:color w:val="1F497D"/>
          <w:sz w:val="44"/>
          <w:szCs w:val="44"/>
        </w:rPr>
        <w:lastRenderedPageBreak/>
        <w:t xml:space="preserve">Section </w:t>
      </w:r>
      <w:r w:rsidR="00EA7B81">
        <w:rPr>
          <w:rFonts w:ascii="Calibri" w:eastAsia="Calibri" w:hAnsi="Calibri" w:cs="Calibri"/>
          <w:b/>
          <w:color w:val="1F497D"/>
          <w:sz w:val="44"/>
          <w:szCs w:val="44"/>
        </w:rPr>
        <w:t>3</w:t>
      </w:r>
      <w:r>
        <w:rPr>
          <w:rFonts w:ascii="Calibri" w:eastAsia="Calibri" w:hAnsi="Calibri" w:cs="Calibri"/>
          <w:b/>
          <w:color w:val="1F497D"/>
          <w:sz w:val="44"/>
          <w:szCs w:val="44"/>
        </w:rPr>
        <w:t>: Delivery Board</w:t>
      </w:r>
    </w:p>
    <w:p w14:paraId="10A7877D" w14:textId="5E2E8512" w:rsidR="001B0C45" w:rsidRDefault="00F9562F">
      <w:pPr>
        <w:rPr>
          <w:rFonts w:ascii="Calibri" w:eastAsia="Calibri" w:hAnsi="Calibri" w:cs="Calibri"/>
        </w:rPr>
      </w:pPr>
      <w:r>
        <w:rPr>
          <w:rFonts w:ascii="Calibri" w:eastAsia="Calibri" w:hAnsi="Calibri" w:cs="Calibri"/>
        </w:rPr>
        <w:t xml:space="preserve">The </w:t>
      </w:r>
      <w:r>
        <w:rPr>
          <w:rFonts w:ascii="Calibri" w:eastAsia="Calibri" w:hAnsi="Calibri" w:cs="Calibri"/>
          <w:b/>
        </w:rPr>
        <w:t>DB</w:t>
      </w:r>
      <w:r>
        <w:rPr>
          <w:rFonts w:ascii="Calibri" w:eastAsia="Calibri" w:hAnsi="Calibri" w:cs="Calibri"/>
        </w:rPr>
        <w:t xml:space="preserve"> is the body responsible for coordinating delivery of the eInfrastructure required to support STFC Science activities.</w:t>
      </w:r>
      <w:r w:rsidR="003B4B88">
        <w:rPr>
          <w:rFonts w:ascii="Calibri" w:eastAsia="Calibri" w:hAnsi="Calibri" w:cs="Calibri"/>
        </w:rPr>
        <w:t xml:space="preserve"> </w:t>
      </w:r>
      <w:r w:rsidR="009B3DC2">
        <w:rPr>
          <w:rFonts w:ascii="Calibri" w:eastAsia="Calibri" w:hAnsi="Calibri" w:cs="Calibri"/>
        </w:rPr>
        <w:t xml:space="preserve"> </w:t>
      </w:r>
    </w:p>
    <w:p w14:paraId="78E95CFA" w14:textId="77777777" w:rsidR="00B52687" w:rsidRDefault="00B52687" w:rsidP="009B3DC2">
      <w:pPr>
        <w:rPr>
          <w:rFonts w:ascii="Calibri" w:eastAsia="Calibri" w:hAnsi="Calibri" w:cs="Calibri"/>
          <w:b/>
        </w:rPr>
      </w:pPr>
    </w:p>
    <w:p w14:paraId="5A2A3C5A" w14:textId="7F5848AF" w:rsidR="009B3DC2" w:rsidRDefault="009B3DC2" w:rsidP="009B3DC2">
      <w:pPr>
        <w:rPr>
          <w:rFonts w:ascii="Calibri" w:eastAsia="Calibri" w:hAnsi="Calibri" w:cs="Calibri"/>
          <w:b/>
          <w:color w:val="FF0000"/>
        </w:rPr>
      </w:pPr>
      <w:proofErr w:type="spellStart"/>
      <w:r>
        <w:rPr>
          <w:rFonts w:ascii="Calibri" w:eastAsia="Calibri" w:hAnsi="Calibri" w:cs="Calibri"/>
          <w:b/>
        </w:rPr>
        <w:t>ToR</w:t>
      </w:r>
      <w:proofErr w:type="spellEnd"/>
      <w:r>
        <w:rPr>
          <w:rFonts w:ascii="Calibri" w:eastAsia="Calibri" w:hAnsi="Calibri" w:cs="Calibri"/>
          <w:b/>
        </w:rPr>
        <w:t xml:space="preserve">:  </w:t>
      </w:r>
    </w:p>
    <w:p w14:paraId="215A392A" w14:textId="19D6BD72" w:rsidR="009B3DC2" w:rsidRDefault="009B3DC2" w:rsidP="009B3DC2">
      <w:pPr>
        <w:widowControl w:val="0"/>
        <w:numPr>
          <w:ilvl w:val="0"/>
          <w:numId w:val="6"/>
        </w:numPr>
        <w:pBdr>
          <w:top w:val="nil"/>
          <w:left w:val="nil"/>
          <w:bottom w:val="nil"/>
          <w:right w:val="nil"/>
          <w:between w:val="nil"/>
        </w:pBdr>
        <w:contextualSpacing/>
        <w:rPr>
          <w:color w:val="000000"/>
        </w:rPr>
      </w:pPr>
      <w:r>
        <w:rPr>
          <w:rFonts w:ascii="Calibri" w:eastAsia="Calibri" w:hAnsi="Calibri" w:cs="Calibri"/>
          <w:color w:val="000000"/>
        </w:rPr>
        <w:t>To coordinate the IRIS e-Infrastructure, ensuring that resources are deployed and managed optimally to meet the requirements of all STFC science Activities;</w:t>
      </w:r>
    </w:p>
    <w:p w14:paraId="1D4FCC63" w14:textId="0F6B4D52" w:rsidR="009B3DC2" w:rsidRDefault="009B3DC2" w:rsidP="009B3DC2">
      <w:pPr>
        <w:numPr>
          <w:ilvl w:val="0"/>
          <w:numId w:val="6"/>
        </w:numPr>
        <w:contextualSpacing/>
      </w:pPr>
      <w:r>
        <w:rPr>
          <w:rFonts w:ascii="Calibri" w:eastAsia="Calibri" w:hAnsi="Calibri" w:cs="Calibri"/>
        </w:rPr>
        <w:t>To create and monitor milestones and deliverables to achieve the above, and to ensure that that adequate monitoring of such takes place (in particular to monitor delivery and uptake of all funded hardware deployment);</w:t>
      </w:r>
    </w:p>
    <w:p w14:paraId="1960BA6C" w14:textId="75AE0F19" w:rsidR="009B3DC2" w:rsidRDefault="009B3DC2" w:rsidP="009B3DC2">
      <w:pPr>
        <w:numPr>
          <w:ilvl w:val="0"/>
          <w:numId w:val="6"/>
        </w:numPr>
        <w:contextualSpacing/>
      </w:pPr>
      <w:r>
        <w:rPr>
          <w:rFonts w:ascii="Calibri" w:eastAsia="Calibri" w:hAnsi="Calibri" w:cs="Calibri"/>
        </w:rPr>
        <w:t>To manage the IRIS budget;</w:t>
      </w:r>
    </w:p>
    <w:p w14:paraId="2EDC8D83" w14:textId="77777777" w:rsidR="009B3DC2" w:rsidRDefault="009B3DC2" w:rsidP="009B3DC2">
      <w:pPr>
        <w:numPr>
          <w:ilvl w:val="0"/>
          <w:numId w:val="6"/>
        </w:numPr>
        <w:contextualSpacing/>
      </w:pPr>
      <w:r>
        <w:rPr>
          <w:rFonts w:ascii="Calibri" w:eastAsia="Calibri" w:hAnsi="Calibri" w:cs="Calibri"/>
        </w:rPr>
        <w:t>To make funding allocation decisions;</w:t>
      </w:r>
    </w:p>
    <w:p w14:paraId="5E2DB0FB" w14:textId="77777777" w:rsidR="009B3DC2" w:rsidRDefault="009B3DC2" w:rsidP="009B3DC2">
      <w:pPr>
        <w:numPr>
          <w:ilvl w:val="0"/>
          <w:numId w:val="6"/>
        </w:numPr>
        <w:contextualSpacing/>
      </w:pPr>
      <w:r>
        <w:rPr>
          <w:rFonts w:ascii="Calibri" w:eastAsia="Calibri" w:hAnsi="Calibri" w:cs="Calibri"/>
        </w:rPr>
        <w:t>To select hosting sites for provision of services;</w:t>
      </w:r>
    </w:p>
    <w:p w14:paraId="62EB835F" w14:textId="75745591" w:rsidR="009B3DC2" w:rsidRPr="009B3DC2" w:rsidRDefault="009B3DC2" w:rsidP="009B3DC2">
      <w:pPr>
        <w:numPr>
          <w:ilvl w:val="0"/>
          <w:numId w:val="6"/>
        </w:numPr>
        <w:contextualSpacing/>
        <w:rPr>
          <w:rFonts w:ascii="Cambria" w:eastAsia="Cambria" w:hAnsi="Cambria" w:cs="Cambria"/>
        </w:rPr>
      </w:pPr>
      <w:r>
        <w:rPr>
          <w:rFonts w:ascii="Calibri" w:eastAsia="Calibri" w:hAnsi="Calibri" w:cs="Calibri"/>
        </w:rPr>
        <w:t>To share information and intelligence and seek to avoid duplication;</w:t>
      </w:r>
    </w:p>
    <w:p w14:paraId="19EB7796" w14:textId="07698086" w:rsidR="009B3DC2" w:rsidRDefault="009B3DC2" w:rsidP="009B3DC2">
      <w:pPr>
        <w:numPr>
          <w:ilvl w:val="0"/>
          <w:numId w:val="6"/>
        </w:numPr>
        <w:contextualSpacing/>
      </w:pPr>
      <w:r>
        <w:rPr>
          <w:rFonts w:ascii="Calibri" w:eastAsia="Calibri" w:hAnsi="Calibri" w:cs="Calibri"/>
        </w:rPr>
        <w:t>To promote standardisation where appropriate;</w:t>
      </w:r>
    </w:p>
    <w:p w14:paraId="4B162BAE" w14:textId="77777777" w:rsidR="009B3DC2" w:rsidRDefault="009B3DC2" w:rsidP="009B3DC2">
      <w:pPr>
        <w:numPr>
          <w:ilvl w:val="0"/>
          <w:numId w:val="6"/>
        </w:numPr>
        <w:contextualSpacing/>
      </w:pPr>
      <w:r>
        <w:rPr>
          <w:rFonts w:ascii="Calibri" w:eastAsia="Calibri" w:hAnsi="Calibri" w:cs="Calibri"/>
        </w:rPr>
        <w:t>To prepare and submit future funding requests;</w:t>
      </w:r>
    </w:p>
    <w:p w14:paraId="6F65E842" w14:textId="338C1C85" w:rsidR="009A0189" w:rsidRPr="009A0189" w:rsidRDefault="009A0189" w:rsidP="009B3DC2">
      <w:pPr>
        <w:numPr>
          <w:ilvl w:val="0"/>
          <w:numId w:val="6"/>
        </w:numPr>
        <w:contextualSpacing/>
        <w:rPr>
          <w:rFonts w:ascii="Cambria" w:eastAsia="Cambria" w:hAnsi="Cambria" w:cs="Cambria"/>
        </w:rPr>
      </w:pPr>
      <w:r>
        <w:rPr>
          <w:rFonts w:ascii="Calibri" w:eastAsia="Calibri" w:hAnsi="Calibri" w:cs="Calibri"/>
        </w:rPr>
        <w:t>To engage with STFC management at all levels to make the case for continued support;</w:t>
      </w:r>
    </w:p>
    <w:p w14:paraId="2C9680E3" w14:textId="0F37EC03" w:rsidR="009B3DC2" w:rsidRDefault="009B3DC2" w:rsidP="009B3DC2">
      <w:pPr>
        <w:numPr>
          <w:ilvl w:val="0"/>
          <w:numId w:val="6"/>
        </w:numPr>
        <w:contextualSpacing/>
      </w:pPr>
      <w:r>
        <w:rPr>
          <w:rFonts w:ascii="Calibri" w:eastAsia="Calibri" w:hAnsi="Calibri" w:cs="Calibri"/>
        </w:rPr>
        <w:t>To engage with relevant external bodies, such as the UKRI eInfrastructure Group, other UK NeI bodies, European bodies, activity specific bodies;</w:t>
      </w:r>
    </w:p>
    <w:p w14:paraId="4740997B" w14:textId="43DCBB07" w:rsidR="009A0189" w:rsidRDefault="009A0189" w:rsidP="009A0189">
      <w:pPr>
        <w:numPr>
          <w:ilvl w:val="0"/>
          <w:numId w:val="6"/>
        </w:numPr>
        <w:contextualSpacing/>
      </w:pPr>
      <w:r>
        <w:rPr>
          <w:rFonts w:ascii="Calibri" w:eastAsia="Calibri" w:hAnsi="Calibri" w:cs="Calibri"/>
        </w:rPr>
        <w:t>To report to, and to take and act upon advice from, whatever Scientific Advisory Bodies that might be put in place (see later)</w:t>
      </w:r>
    </w:p>
    <w:p w14:paraId="7EEB3B3A" w14:textId="179761E8" w:rsidR="009A0189" w:rsidRPr="009A0189" w:rsidRDefault="009A0189" w:rsidP="009A0189">
      <w:pPr>
        <w:numPr>
          <w:ilvl w:val="0"/>
          <w:numId w:val="6"/>
        </w:numPr>
        <w:contextualSpacing/>
        <w:rPr>
          <w:rFonts w:ascii="Cambria" w:eastAsia="Cambria" w:hAnsi="Cambria" w:cs="Cambria"/>
        </w:rPr>
      </w:pPr>
      <w:r>
        <w:rPr>
          <w:rFonts w:ascii="Calibri" w:eastAsia="Calibri" w:hAnsi="Calibri" w:cs="Calibri"/>
        </w:rPr>
        <w:t>To report to and receive feedback from Project Review Committee</w:t>
      </w:r>
    </w:p>
    <w:p w14:paraId="2D9BB2E2" w14:textId="77777777" w:rsidR="009A0189" w:rsidRDefault="009A0189" w:rsidP="009A0189">
      <w:pPr>
        <w:numPr>
          <w:ilvl w:val="0"/>
          <w:numId w:val="6"/>
        </w:numPr>
        <w:contextualSpacing/>
      </w:pPr>
      <w:r>
        <w:rPr>
          <w:rFonts w:ascii="Calibri" w:eastAsia="Calibri" w:hAnsi="Calibri" w:cs="Calibri"/>
        </w:rPr>
        <w:t>To deal with any problems as they arise;</w:t>
      </w:r>
    </w:p>
    <w:p w14:paraId="45E730E6" w14:textId="22265BD1" w:rsidR="009B3DC2" w:rsidRDefault="009A0189" w:rsidP="009A0189">
      <w:pPr>
        <w:numPr>
          <w:ilvl w:val="0"/>
          <w:numId w:val="6"/>
        </w:numPr>
        <w:contextualSpacing/>
      </w:pPr>
      <w:r>
        <w:rPr>
          <w:rFonts w:ascii="Calibri" w:eastAsia="Calibri" w:hAnsi="Calibri" w:cs="Calibri"/>
        </w:rPr>
        <w:t xml:space="preserve">To evolve these </w:t>
      </w:r>
      <w:proofErr w:type="spellStart"/>
      <w:r>
        <w:rPr>
          <w:rFonts w:ascii="Calibri" w:eastAsia="Calibri" w:hAnsi="Calibri" w:cs="Calibri"/>
        </w:rPr>
        <w:t>ToR</w:t>
      </w:r>
      <w:proofErr w:type="spellEnd"/>
      <w:r>
        <w:rPr>
          <w:rFonts w:ascii="Calibri" w:eastAsia="Calibri" w:hAnsi="Calibri" w:cs="Calibri"/>
        </w:rPr>
        <w:t xml:space="preserve"> in the light of experience and need.</w:t>
      </w:r>
    </w:p>
    <w:p w14:paraId="349D22CA" w14:textId="77777777" w:rsidR="009A0189" w:rsidRPr="009A0189" w:rsidRDefault="009A0189" w:rsidP="009A0189">
      <w:pPr>
        <w:ind w:left="720"/>
        <w:contextualSpacing/>
        <w:rPr>
          <w:rFonts w:ascii="Cambria" w:eastAsia="Cambria" w:hAnsi="Cambria" w:cs="Cambria"/>
        </w:rPr>
      </w:pPr>
    </w:p>
    <w:p w14:paraId="06058EA5" w14:textId="22605418" w:rsidR="001B0C45" w:rsidRDefault="009A0189">
      <w:pPr>
        <w:rPr>
          <w:rFonts w:ascii="Calibri" w:eastAsia="Calibri" w:hAnsi="Calibri" w:cs="Calibri"/>
        </w:rPr>
      </w:pPr>
      <w:r>
        <w:rPr>
          <w:rFonts w:ascii="Calibri" w:eastAsia="Calibri" w:hAnsi="Calibri" w:cs="Calibri"/>
        </w:rPr>
        <w:t>The DB</w:t>
      </w:r>
      <w:r w:rsidR="00F9562F">
        <w:rPr>
          <w:rFonts w:ascii="Calibri" w:eastAsia="Calibri" w:hAnsi="Calibri" w:cs="Calibri"/>
        </w:rPr>
        <w:t xml:space="preserve"> is comprised of:</w:t>
      </w:r>
    </w:p>
    <w:p w14:paraId="1E3E0751" w14:textId="18CF8334" w:rsidR="001B0C45" w:rsidRDefault="003B4B88">
      <w:pPr>
        <w:numPr>
          <w:ilvl w:val="0"/>
          <w:numId w:val="7"/>
        </w:numPr>
        <w:contextualSpacing/>
      </w:pPr>
      <w:r>
        <w:rPr>
          <w:rFonts w:ascii="Calibri" w:eastAsia="Calibri" w:hAnsi="Calibri" w:cs="Calibri"/>
        </w:rPr>
        <w:t>Directors of the</w:t>
      </w:r>
      <w:r w:rsidR="00F9562F">
        <w:rPr>
          <w:rFonts w:ascii="Calibri" w:eastAsia="Calibri" w:hAnsi="Calibri" w:cs="Calibri"/>
        </w:rPr>
        <w:t xml:space="preserve"> major service delivery sites;</w:t>
      </w:r>
    </w:p>
    <w:p w14:paraId="4CAB6AD1" w14:textId="63AFB397" w:rsidR="001B0C45" w:rsidRPr="003B4B88" w:rsidRDefault="00F9562F">
      <w:pPr>
        <w:numPr>
          <w:ilvl w:val="0"/>
          <w:numId w:val="7"/>
        </w:numPr>
        <w:contextualSpacing/>
        <w:rPr>
          <w:rFonts w:ascii="Cambria" w:eastAsia="Cambria" w:hAnsi="Cambria" w:cs="Cambria"/>
        </w:rPr>
      </w:pPr>
      <w:r>
        <w:rPr>
          <w:rFonts w:ascii="Calibri" w:eastAsia="Calibri" w:hAnsi="Calibri" w:cs="Calibri"/>
        </w:rPr>
        <w:t xml:space="preserve">Those with computing provision responsibilities for the major data intensive </w:t>
      </w:r>
      <w:r w:rsidR="003B4B88">
        <w:rPr>
          <w:rFonts w:ascii="Calibri" w:eastAsia="Calibri" w:hAnsi="Calibri" w:cs="Calibri"/>
        </w:rPr>
        <w:t xml:space="preserve">science </w:t>
      </w:r>
      <w:r>
        <w:rPr>
          <w:rFonts w:ascii="Calibri" w:eastAsia="Calibri" w:hAnsi="Calibri" w:cs="Calibri"/>
        </w:rPr>
        <w:t>activities;</w:t>
      </w:r>
    </w:p>
    <w:p w14:paraId="6689977F" w14:textId="5D98FBC6" w:rsidR="003B4B88" w:rsidRDefault="003B4B88">
      <w:pPr>
        <w:numPr>
          <w:ilvl w:val="0"/>
          <w:numId w:val="7"/>
        </w:numPr>
        <w:contextualSpacing/>
      </w:pPr>
      <w:r>
        <w:rPr>
          <w:rFonts w:ascii="Calibri" w:eastAsia="Calibri" w:hAnsi="Calibri" w:cs="Calibri"/>
        </w:rPr>
        <w:t>Members representing aggregations of smaller (long tail) activities;</w:t>
      </w:r>
    </w:p>
    <w:p w14:paraId="672DBD33" w14:textId="21078920" w:rsidR="001B0C45" w:rsidRDefault="00F9562F">
      <w:pPr>
        <w:numPr>
          <w:ilvl w:val="0"/>
          <w:numId w:val="7"/>
        </w:numPr>
        <w:contextualSpacing/>
      </w:pPr>
      <w:r>
        <w:rPr>
          <w:rFonts w:ascii="Calibri" w:eastAsia="Calibri" w:hAnsi="Calibri" w:cs="Calibri"/>
        </w:rPr>
        <w:t>Those with computing provision responsibility for National Facilities</w:t>
      </w:r>
      <w:r w:rsidR="003B4B88">
        <w:rPr>
          <w:rFonts w:ascii="Calibri" w:eastAsia="Calibri" w:hAnsi="Calibri" w:cs="Calibri"/>
        </w:rPr>
        <w:t xml:space="preserve"> users</w:t>
      </w:r>
      <w:r>
        <w:rPr>
          <w:rFonts w:ascii="Calibri" w:eastAsia="Calibri" w:hAnsi="Calibri" w:cs="Calibri"/>
        </w:rPr>
        <w:t>;</w:t>
      </w:r>
    </w:p>
    <w:p w14:paraId="60C02F3B" w14:textId="4D6EA770" w:rsidR="001B0C45" w:rsidRPr="008D56A2" w:rsidRDefault="00F9562F">
      <w:pPr>
        <w:numPr>
          <w:ilvl w:val="0"/>
          <w:numId w:val="7"/>
        </w:numPr>
        <w:contextualSpacing/>
        <w:rPr>
          <w:rFonts w:ascii="Cambria" w:eastAsia="Cambria" w:hAnsi="Cambria" w:cs="Cambria"/>
        </w:rPr>
      </w:pPr>
      <w:r>
        <w:rPr>
          <w:rFonts w:ascii="Calibri" w:eastAsia="Calibri" w:hAnsi="Calibri" w:cs="Calibri"/>
        </w:rPr>
        <w:t>Technical leads</w:t>
      </w:r>
      <w:r w:rsidR="009B3DC2">
        <w:rPr>
          <w:rFonts w:ascii="Calibri" w:eastAsia="Calibri" w:hAnsi="Calibri" w:cs="Calibri"/>
        </w:rPr>
        <w:t>;</w:t>
      </w:r>
    </w:p>
    <w:p w14:paraId="7909CB8F" w14:textId="617A4111" w:rsidR="008D56A2" w:rsidRPr="009B3DC2" w:rsidRDefault="008D56A2" w:rsidP="008D56A2">
      <w:pPr>
        <w:numPr>
          <w:ilvl w:val="0"/>
          <w:numId w:val="7"/>
        </w:numPr>
        <w:contextualSpacing/>
        <w:rPr>
          <w:rFonts w:ascii="Cambria" w:eastAsia="Cambria" w:hAnsi="Cambria" w:cs="Cambria"/>
        </w:rPr>
      </w:pPr>
      <w:r>
        <w:rPr>
          <w:rFonts w:ascii="Calibri" w:eastAsia="Calibri" w:hAnsi="Calibri" w:cs="Calibri"/>
        </w:rPr>
        <w:t>IRIS officers;</w:t>
      </w:r>
    </w:p>
    <w:p w14:paraId="5F270DC5" w14:textId="24D2F687" w:rsidR="009B3DC2" w:rsidRPr="002505E6" w:rsidRDefault="009B3DC2">
      <w:pPr>
        <w:numPr>
          <w:ilvl w:val="0"/>
          <w:numId w:val="7"/>
        </w:numPr>
        <w:contextualSpacing/>
        <w:rPr>
          <w:rFonts w:ascii="Cambria" w:eastAsia="Cambria" w:hAnsi="Cambria" w:cs="Cambria"/>
        </w:rPr>
      </w:pPr>
      <w:r>
        <w:rPr>
          <w:rFonts w:ascii="Calibri" w:eastAsia="Calibri" w:hAnsi="Calibri" w:cs="Calibri"/>
        </w:rPr>
        <w:t xml:space="preserve">Others as </w:t>
      </w:r>
      <w:r w:rsidR="008D56A2">
        <w:rPr>
          <w:rFonts w:ascii="Calibri" w:eastAsia="Calibri" w:hAnsi="Calibri" w:cs="Calibri"/>
        </w:rPr>
        <w:t>appropriate.</w:t>
      </w:r>
    </w:p>
    <w:p w14:paraId="4C484CD1" w14:textId="0CB7DB79" w:rsidR="002505E6" w:rsidRDefault="002505E6" w:rsidP="002505E6">
      <w:pPr>
        <w:contextualSpacing/>
        <w:rPr>
          <w:rFonts w:ascii="Calibri" w:eastAsia="Calibri" w:hAnsi="Calibri" w:cs="Calibri"/>
        </w:rPr>
      </w:pPr>
    </w:p>
    <w:p w14:paraId="046B79DE" w14:textId="449C3B7A" w:rsidR="002505E6" w:rsidRDefault="002505E6" w:rsidP="002505E6">
      <w:pPr>
        <w:contextualSpacing/>
      </w:pPr>
      <w:r>
        <w:rPr>
          <w:rFonts w:ascii="Calibri" w:eastAsia="Calibri" w:hAnsi="Calibri" w:cs="Calibri"/>
        </w:rPr>
        <w:t>The Chair of the DB is currently the IRIS Scientific Project Director.</w:t>
      </w:r>
    </w:p>
    <w:p w14:paraId="0D7655BB" w14:textId="1E4D14E7" w:rsidR="001B0C45" w:rsidRDefault="001B0C45">
      <w:pPr>
        <w:rPr>
          <w:rFonts w:ascii="Calibri" w:eastAsia="Calibri" w:hAnsi="Calibri" w:cs="Calibri"/>
        </w:rPr>
      </w:pPr>
    </w:p>
    <w:p w14:paraId="16852249" w14:textId="781DEED3" w:rsidR="008D56A2" w:rsidRDefault="008D56A2">
      <w:pPr>
        <w:rPr>
          <w:rFonts w:ascii="Calibri" w:eastAsia="Calibri" w:hAnsi="Calibri" w:cs="Calibri"/>
        </w:rPr>
      </w:pPr>
      <w:r>
        <w:rPr>
          <w:rFonts w:ascii="Calibri" w:eastAsia="Calibri" w:hAnsi="Calibri" w:cs="Calibri"/>
        </w:rPr>
        <w:t xml:space="preserve">The DB is the highest executive body of IRIS.  </w:t>
      </w:r>
      <w:r w:rsidR="00A43CD3">
        <w:rPr>
          <w:rFonts w:ascii="Calibri" w:eastAsia="Calibri" w:hAnsi="Calibri" w:cs="Calibri"/>
        </w:rPr>
        <w:t xml:space="preserve">It is in effect a Cooperative Council. </w:t>
      </w:r>
      <w:r>
        <w:rPr>
          <w:rFonts w:ascii="Calibri" w:eastAsia="Calibri" w:hAnsi="Calibri" w:cs="Calibri"/>
        </w:rPr>
        <w:t xml:space="preserve">It might elsewhere be thought of as a project management body, but we avoid the word management to emphasise that it is </w:t>
      </w:r>
      <w:r w:rsidR="006B7582">
        <w:rPr>
          <w:rFonts w:ascii="Calibri" w:eastAsia="Calibri" w:hAnsi="Calibri" w:cs="Calibri"/>
        </w:rPr>
        <w:t xml:space="preserve">a </w:t>
      </w:r>
      <w:r>
        <w:rPr>
          <w:rFonts w:ascii="Calibri" w:eastAsia="Calibri" w:hAnsi="Calibri" w:cs="Calibri"/>
        </w:rPr>
        <w:t xml:space="preserve">mutually consenting coordination body representing its members, and it does not “manage” either Provider members </w:t>
      </w:r>
      <w:proofErr w:type="gramStart"/>
      <w:r>
        <w:rPr>
          <w:rFonts w:ascii="Calibri" w:eastAsia="Calibri" w:hAnsi="Calibri" w:cs="Calibri"/>
        </w:rPr>
        <w:t>nor</w:t>
      </w:r>
      <w:proofErr w:type="gramEnd"/>
      <w:r>
        <w:rPr>
          <w:rFonts w:ascii="Calibri" w:eastAsia="Calibri" w:hAnsi="Calibri" w:cs="Calibri"/>
        </w:rPr>
        <w:t xml:space="preserve"> science Activity members.    </w:t>
      </w:r>
    </w:p>
    <w:p w14:paraId="4FFDFEDF" w14:textId="77777777" w:rsidR="008D56A2" w:rsidRDefault="008D56A2">
      <w:pPr>
        <w:rPr>
          <w:rFonts w:ascii="Calibri" w:eastAsia="Calibri" w:hAnsi="Calibri" w:cs="Calibri"/>
        </w:rPr>
      </w:pPr>
    </w:p>
    <w:p w14:paraId="279132FE" w14:textId="7FBECC84" w:rsidR="009B3DC2" w:rsidRDefault="009B3DC2">
      <w:pPr>
        <w:rPr>
          <w:rFonts w:ascii="Calibri" w:eastAsia="Calibri" w:hAnsi="Calibri" w:cs="Calibri"/>
        </w:rPr>
      </w:pPr>
      <w:r>
        <w:rPr>
          <w:rFonts w:ascii="Calibri" w:eastAsia="Calibri" w:hAnsi="Calibri" w:cs="Calibri"/>
        </w:rPr>
        <w:lastRenderedPageBreak/>
        <w:t>The DB formally takes or endorses all decisions of IRIS. In practice this applies</w:t>
      </w:r>
      <w:r w:rsidR="008D56A2">
        <w:rPr>
          <w:rFonts w:ascii="Calibri" w:eastAsia="Calibri" w:hAnsi="Calibri" w:cs="Calibri"/>
        </w:rPr>
        <w:t xml:space="preserve"> explicitly</w:t>
      </w:r>
      <w:r>
        <w:rPr>
          <w:rFonts w:ascii="Calibri" w:eastAsia="Calibri" w:hAnsi="Calibri" w:cs="Calibri"/>
        </w:rPr>
        <w:t xml:space="preserve"> to the large scale spend with implications for hardware or staff resources. Some minor decisions on spend (</w:t>
      </w:r>
      <w:r w:rsidR="008D56A2">
        <w:rPr>
          <w:rFonts w:ascii="Calibri" w:eastAsia="Calibri" w:hAnsi="Calibri" w:cs="Calibri"/>
        </w:rPr>
        <w:t xml:space="preserve">typically </w:t>
      </w:r>
      <w:r>
        <w:rPr>
          <w:rFonts w:ascii="Calibri" w:eastAsia="Calibri" w:hAnsi="Calibri" w:cs="Calibri"/>
        </w:rPr>
        <w:t>~£10k valu</w:t>
      </w:r>
      <w:r w:rsidR="008D56A2">
        <w:rPr>
          <w:rFonts w:ascii="Calibri" w:eastAsia="Calibri" w:hAnsi="Calibri" w:cs="Calibri"/>
        </w:rPr>
        <w:t>e</w:t>
      </w:r>
      <w:r>
        <w:rPr>
          <w:rFonts w:ascii="Calibri" w:eastAsia="Calibri" w:hAnsi="Calibri" w:cs="Calibri"/>
        </w:rPr>
        <w:t>) may be made by the PA group (see below) and then reported to the DB at the next opportunity.</w:t>
      </w:r>
    </w:p>
    <w:p w14:paraId="63BC40C6" w14:textId="77777777" w:rsidR="009B3DC2" w:rsidRDefault="009B3DC2">
      <w:pPr>
        <w:rPr>
          <w:rFonts w:ascii="Calibri" w:eastAsia="Calibri" w:hAnsi="Calibri" w:cs="Calibri"/>
        </w:rPr>
      </w:pPr>
    </w:p>
    <w:p w14:paraId="0E2798D8" w14:textId="5D4D626B" w:rsidR="00C82BBF" w:rsidRDefault="009B3DC2">
      <w:pPr>
        <w:rPr>
          <w:rFonts w:ascii="Calibri" w:eastAsia="Calibri" w:hAnsi="Calibri" w:cs="Calibri"/>
        </w:rPr>
      </w:pPr>
      <w:r>
        <w:rPr>
          <w:rFonts w:ascii="Calibri" w:eastAsia="Calibri" w:hAnsi="Calibri" w:cs="Calibri"/>
        </w:rPr>
        <w:t xml:space="preserve">At present it remains a “pragmatic” group with explicit members representing each of the Facilities and each of the large data intensive science </w:t>
      </w:r>
      <w:r w:rsidR="008D56A2">
        <w:rPr>
          <w:rFonts w:ascii="Calibri" w:eastAsia="Calibri" w:hAnsi="Calibri" w:cs="Calibri"/>
        </w:rPr>
        <w:t>A</w:t>
      </w:r>
      <w:r>
        <w:rPr>
          <w:rFonts w:ascii="Calibri" w:eastAsia="Calibri" w:hAnsi="Calibri" w:cs="Calibri"/>
        </w:rPr>
        <w:t>ctivities, with aggregate representation for smaller and long tail Activities.</w:t>
      </w:r>
      <w:r w:rsidR="008D56A2">
        <w:rPr>
          <w:rFonts w:ascii="Calibri" w:eastAsia="Calibri" w:hAnsi="Calibri" w:cs="Calibri"/>
        </w:rPr>
        <w:t xml:space="preserve"> The DB is not a 1:1 representative body for each and every project/activity (the DB would become unworkable if this became the case).</w:t>
      </w:r>
    </w:p>
    <w:p w14:paraId="71456942" w14:textId="77777777" w:rsidR="009B3DC2" w:rsidRDefault="009B3DC2">
      <w:pPr>
        <w:rPr>
          <w:rFonts w:ascii="Calibri" w:eastAsia="Calibri" w:hAnsi="Calibri" w:cs="Calibri"/>
        </w:rPr>
      </w:pPr>
    </w:p>
    <w:p w14:paraId="0FC39A30" w14:textId="77777777" w:rsidR="001B0C45" w:rsidRDefault="00F9562F">
      <w:pPr>
        <w:rPr>
          <w:rFonts w:ascii="Calibri" w:eastAsia="Calibri" w:hAnsi="Calibri" w:cs="Calibri"/>
        </w:rPr>
      </w:pPr>
      <w:r>
        <w:rPr>
          <w:rFonts w:ascii="Calibri" w:eastAsia="Calibri" w:hAnsi="Calibri" w:cs="Calibri"/>
        </w:rPr>
        <w:t xml:space="preserve">The DB remains flexible to respond to common sense. The DB may invite any other person with just cause to attend long or short term as makes sense. </w:t>
      </w:r>
    </w:p>
    <w:p w14:paraId="5DFEE034" w14:textId="77777777" w:rsidR="001B0C45" w:rsidRDefault="001B0C45">
      <w:pPr>
        <w:pBdr>
          <w:top w:val="nil"/>
          <w:left w:val="nil"/>
          <w:bottom w:val="nil"/>
          <w:right w:val="nil"/>
          <w:between w:val="nil"/>
        </w:pBdr>
        <w:ind w:left="720" w:hanging="720"/>
        <w:rPr>
          <w:rFonts w:ascii="Calibri" w:eastAsia="Calibri" w:hAnsi="Calibri" w:cs="Calibri"/>
          <w:color w:val="000000"/>
        </w:rPr>
      </w:pPr>
    </w:p>
    <w:p w14:paraId="6A6FAC9F" w14:textId="278B0D74" w:rsidR="001B0C45" w:rsidRDefault="008D56A2">
      <w:pPr>
        <w:rPr>
          <w:rFonts w:ascii="Calibri" w:eastAsia="Calibri" w:hAnsi="Calibri" w:cs="Calibri"/>
        </w:rPr>
      </w:pPr>
      <w:r>
        <w:rPr>
          <w:rFonts w:ascii="Calibri" w:eastAsia="Calibri" w:hAnsi="Calibri" w:cs="Calibri"/>
        </w:rPr>
        <w:t xml:space="preserve">The DB currently meets typically every 1-2 months at the time of writing </w:t>
      </w:r>
    </w:p>
    <w:p w14:paraId="593E4267" w14:textId="11D828A6" w:rsidR="001B0C45" w:rsidRDefault="001B0C45">
      <w:pPr>
        <w:rPr>
          <w:rFonts w:ascii="Calibri" w:eastAsia="Calibri" w:hAnsi="Calibri" w:cs="Calibri"/>
        </w:rPr>
      </w:pPr>
    </w:p>
    <w:p w14:paraId="2C9C1CC2" w14:textId="6DACF708" w:rsidR="00C82BBF" w:rsidRPr="008D56A2" w:rsidRDefault="00C82BBF">
      <w:pPr>
        <w:rPr>
          <w:rFonts w:ascii="Calibri" w:eastAsia="Calibri" w:hAnsi="Calibri" w:cs="Calibri"/>
          <w:b/>
          <w:bCs/>
        </w:rPr>
      </w:pPr>
      <w:r w:rsidRPr="008D56A2">
        <w:rPr>
          <w:rFonts w:ascii="Calibri" w:eastAsia="Calibri" w:hAnsi="Calibri" w:cs="Calibri"/>
          <w:b/>
          <w:bCs/>
        </w:rPr>
        <w:t>Responsibilities of members</w:t>
      </w:r>
    </w:p>
    <w:p w14:paraId="1F8DCCB1" w14:textId="6BE92A7E" w:rsidR="00C82BBF" w:rsidRDefault="00C82BBF">
      <w:pPr>
        <w:rPr>
          <w:rFonts w:ascii="Calibri" w:eastAsia="Calibri" w:hAnsi="Calibri" w:cs="Calibri"/>
        </w:rPr>
      </w:pPr>
    </w:p>
    <w:p w14:paraId="6B102459" w14:textId="48201EDB" w:rsidR="003B4B88" w:rsidRDefault="003B4B88">
      <w:pPr>
        <w:rPr>
          <w:rFonts w:ascii="Calibri" w:eastAsia="Calibri" w:hAnsi="Calibri" w:cs="Calibri"/>
        </w:rPr>
      </w:pPr>
      <w:r>
        <w:rPr>
          <w:rFonts w:ascii="Calibri" w:eastAsia="Calibri" w:hAnsi="Calibri" w:cs="Calibri"/>
        </w:rPr>
        <w:t xml:space="preserve">It is </w:t>
      </w:r>
      <w:r w:rsidR="008D56A2">
        <w:rPr>
          <w:rFonts w:ascii="Calibri" w:eastAsia="Calibri" w:hAnsi="Calibri" w:cs="Calibri"/>
        </w:rPr>
        <w:t xml:space="preserve">very </w:t>
      </w:r>
      <w:r>
        <w:rPr>
          <w:rFonts w:ascii="Calibri" w:eastAsia="Calibri" w:hAnsi="Calibri" w:cs="Calibri"/>
        </w:rPr>
        <w:t xml:space="preserve">important to keep in mind that the DB is formally a body representing the Heads of </w:t>
      </w:r>
      <w:r w:rsidR="008D56A2">
        <w:rPr>
          <w:rFonts w:ascii="Calibri" w:eastAsia="Calibri" w:hAnsi="Calibri" w:cs="Calibri"/>
        </w:rPr>
        <w:t xml:space="preserve">its </w:t>
      </w:r>
      <w:r>
        <w:rPr>
          <w:rFonts w:ascii="Calibri" w:eastAsia="Calibri" w:hAnsi="Calibri" w:cs="Calibri"/>
        </w:rPr>
        <w:t xml:space="preserve">components. </w:t>
      </w:r>
      <w:r w:rsidR="008D56A2">
        <w:rPr>
          <w:rFonts w:ascii="Calibri" w:eastAsia="Calibri" w:hAnsi="Calibri" w:cs="Calibri"/>
        </w:rPr>
        <w:t>Thus</w:t>
      </w:r>
      <w:r w:rsidR="0010196E">
        <w:rPr>
          <w:rFonts w:ascii="Calibri" w:eastAsia="Calibri" w:hAnsi="Calibri" w:cs="Calibri"/>
        </w:rPr>
        <w:t>, its</w:t>
      </w:r>
      <w:r w:rsidR="008D56A2">
        <w:rPr>
          <w:rFonts w:ascii="Calibri" w:eastAsia="Calibri" w:hAnsi="Calibri" w:cs="Calibri"/>
        </w:rPr>
        <w:t xml:space="preserve"> members are deemed to be, or speak for, Heads of those components.</w:t>
      </w:r>
    </w:p>
    <w:p w14:paraId="0303C829" w14:textId="432281DE" w:rsidR="003B4B88" w:rsidRDefault="003B4B88">
      <w:pPr>
        <w:rPr>
          <w:rFonts w:ascii="Calibri" w:eastAsia="Calibri" w:hAnsi="Calibri" w:cs="Calibri"/>
        </w:rPr>
      </w:pPr>
    </w:p>
    <w:p w14:paraId="1DDD0B9A" w14:textId="393BF551" w:rsidR="003B4B88" w:rsidRDefault="003B4B88">
      <w:pPr>
        <w:rPr>
          <w:rFonts w:ascii="Calibri" w:eastAsia="Calibri" w:hAnsi="Calibri" w:cs="Calibri"/>
        </w:rPr>
      </w:pPr>
      <w:r>
        <w:rPr>
          <w:rFonts w:ascii="Calibri" w:eastAsia="Calibri" w:hAnsi="Calibri" w:cs="Calibri"/>
        </w:rPr>
        <w:t xml:space="preserve">In the case of user </w:t>
      </w:r>
      <w:r w:rsidR="008D56A2">
        <w:rPr>
          <w:rFonts w:ascii="Calibri" w:eastAsia="Calibri" w:hAnsi="Calibri" w:cs="Calibri"/>
        </w:rPr>
        <w:t xml:space="preserve">Activity partners this means the member is, or represents, the UK PI </w:t>
      </w:r>
      <w:r w:rsidR="00A43CD3">
        <w:rPr>
          <w:rFonts w:ascii="Calibri" w:eastAsia="Calibri" w:hAnsi="Calibri" w:cs="Calibri"/>
        </w:rPr>
        <w:t>(</w:t>
      </w:r>
      <w:r w:rsidR="008D56A2">
        <w:rPr>
          <w:rFonts w:ascii="Calibri" w:eastAsia="Calibri" w:hAnsi="Calibri" w:cs="Calibri"/>
        </w:rPr>
        <w:t>or equivalent). If they are a representative then they are deemed to ensure the PI is briefed on any matter reported to the DB, and consulted in respect of any decision being taken by the DB.</w:t>
      </w:r>
    </w:p>
    <w:p w14:paraId="2E27E389" w14:textId="77777777" w:rsidR="008D56A2" w:rsidRDefault="008D56A2">
      <w:pPr>
        <w:rPr>
          <w:rFonts w:ascii="Calibri" w:eastAsia="Calibri" w:hAnsi="Calibri" w:cs="Calibri"/>
        </w:rPr>
      </w:pPr>
    </w:p>
    <w:p w14:paraId="44863FCF" w14:textId="11686D61" w:rsidR="001B0C45" w:rsidRDefault="008D56A2">
      <w:pPr>
        <w:rPr>
          <w:rFonts w:ascii="Calibri" w:eastAsia="Calibri" w:hAnsi="Calibri" w:cs="Calibri"/>
        </w:rPr>
      </w:pPr>
      <w:r>
        <w:rPr>
          <w:rFonts w:ascii="Calibri" w:eastAsia="Calibri" w:hAnsi="Calibri" w:cs="Calibri"/>
        </w:rPr>
        <w:t xml:space="preserve">In the case of Provider partners this means the member is, or represents, the Head of the computing facility (currently GridPP, DiRAC, SCD, </w:t>
      </w:r>
      <w:proofErr w:type="spellStart"/>
      <w:r>
        <w:rPr>
          <w:rFonts w:ascii="Calibri" w:eastAsia="Calibri" w:hAnsi="Calibri" w:cs="Calibri"/>
        </w:rPr>
        <w:t>Hartree</w:t>
      </w:r>
      <w:proofErr w:type="spellEnd"/>
      <w:r>
        <w:rPr>
          <w:rFonts w:ascii="Calibri" w:eastAsia="Calibri" w:hAnsi="Calibri" w:cs="Calibri"/>
        </w:rPr>
        <w:t>). If they are a representative then they are deemed to ensure the Head is briefed on any matter reported to the DB, and consulted in respect of any decision being taken by the DB.</w:t>
      </w:r>
    </w:p>
    <w:p w14:paraId="0716E33E" w14:textId="77777777" w:rsidR="00207119" w:rsidRDefault="00207119">
      <w:pPr>
        <w:rPr>
          <w:rFonts w:ascii="Calibri" w:eastAsia="Calibri" w:hAnsi="Calibri" w:cs="Calibri"/>
        </w:rPr>
      </w:pPr>
    </w:p>
    <w:p w14:paraId="6D4AD298" w14:textId="274E6F77" w:rsidR="001B0C45" w:rsidRPr="00B52687" w:rsidRDefault="00207119">
      <w:pPr>
        <w:rPr>
          <w:rFonts w:ascii="Calibri" w:eastAsia="Calibri" w:hAnsi="Calibri" w:cs="Calibri"/>
          <w:b/>
          <w:color w:val="000000"/>
          <w:sz w:val="28"/>
          <w:szCs w:val="28"/>
        </w:rPr>
      </w:pPr>
      <w:r w:rsidRPr="00B52687">
        <w:rPr>
          <w:rFonts w:ascii="Calibri" w:eastAsia="Calibri" w:hAnsi="Calibri" w:cs="Calibri"/>
          <w:b/>
          <w:color w:val="000000"/>
          <w:sz w:val="28"/>
          <w:szCs w:val="28"/>
        </w:rPr>
        <w:t>Project Admin group</w:t>
      </w:r>
      <w:r w:rsidR="00F9562F" w:rsidRPr="00B52687">
        <w:rPr>
          <w:rFonts w:ascii="Calibri" w:eastAsia="Calibri" w:hAnsi="Calibri" w:cs="Calibri"/>
          <w:b/>
          <w:color w:val="000000"/>
          <w:sz w:val="28"/>
          <w:szCs w:val="28"/>
        </w:rPr>
        <w:t xml:space="preserve">: the </w:t>
      </w:r>
      <w:r w:rsidRPr="00B52687">
        <w:rPr>
          <w:rFonts w:ascii="Calibri" w:eastAsia="Calibri" w:hAnsi="Calibri" w:cs="Calibri"/>
          <w:b/>
          <w:color w:val="000000"/>
          <w:sz w:val="28"/>
          <w:szCs w:val="28"/>
        </w:rPr>
        <w:t>PA</w:t>
      </w:r>
    </w:p>
    <w:p w14:paraId="6A7E0EB9" w14:textId="2F601D79" w:rsidR="001B0C45" w:rsidRDefault="00651220">
      <w:pPr>
        <w:rPr>
          <w:rFonts w:ascii="Calibri" w:eastAsia="Calibri" w:hAnsi="Calibri" w:cs="Calibri"/>
          <w:color w:val="000000"/>
        </w:rPr>
      </w:pPr>
      <w:r>
        <w:rPr>
          <w:rFonts w:ascii="Calibri" w:eastAsia="Calibri" w:hAnsi="Calibri" w:cs="Calibri"/>
          <w:color w:val="000000"/>
        </w:rPr>
        <w:t xml:space="preserve">The PA group is an executive working group of the DB. </w:t>
      </w:r>
      <w:r w:rsidR="00207119">
        <w:rPr>
          <w:rFonts w:ascii="Calibri" w:eastAsia="Calibri" w:hAnsi="Calibri" w:cs="Calibri"/>
          <w:color w:val="000000"/>
        </w:rPr>
        <w:t>The IRIS officers (Directors, Project Manager, Resource Manager, Sponsor and DB</w:t>
      </w:r>
      <w:r w:rsidR="006B7582">
        <w:rPr>
          <w:rFonts w:ascii="Calibri" w:eastAsia="Calibri" w:hAnsi="Calibri" w:cs="Calibri"/>
          <w:color w:val="000000"/>
        </w:rPr>
        <w:t>s</w:t>
      </w:r>
      <w:r w:rsidR="00207119">
        <w:rPr>
          <w:rFonts w:ascii="Calibri" w:eastAsia="Calibri" w:hAnsi="Calibri" w:cs="Calibri"/>
          <w:color w:val="000000"/>
        </w:rPr>
        <w:t xml:space="preserve"> secretary) meet weekly to move forward with day-to-day matters in between DB meetings. The aim it to advance items that the DB would not wish to be brought to them in respect of every detail at every stage. </w:t>
      </w:r>
      <w:proofErr w:type="gramStart"/>
      <w:r w:rsidR="00207119">
        <w:rPr>
          <w:rFonts w:ascii="Calibri" w:eastAsia="Calibri" w:hAnsi="Calibri" w:cs="Calibri"/>
          <w:color w:val="000000"/>
        </w:rPr>
        <w:t>Typically</w:t>
      </w:r>
      <w:proofErr w:type="gramEnd"/>
      <w:r w:rsidR="00207119">
        <w:rPr>
          <w:rFonts w:ascii="Calibri" w:eastAsia="Calibri" w:hAnsi="Calibri" w:cs="Calibri"/>
          <w:color w:val="000000"/>
        </w:rPr>
        <w:t xml:space="preserve"> the PA prepares material to be discussed and approved, suggests annual spend planning budgets, plans the annual meeting, etc.  The PA does not take decisions of import. Its function is to prepare material for the DB to take decisions.</w:t>
      </w:r>
    </w:p>
    <w:p w14:paraId="263E10D7" w14:textId="77777777" w:rsidR="001B0C45" w:rsidRDefault="00F9562F">
      <w:pPr>
        <w:rPr>
          <w:rFonts w:ascii="Calibri" w:eastAsia="Calibri" w:hAnsi="Calibri" w:cs="Calibri"/>
          <w:color w:val="1F497D"/>
        </w:rPr>
      </w:pPr>
      <w:r>
        <w:br w:type="page"/>
      </w:r>
    </w:p>
    <w:p w14:paraId="35AA916C" w14:textId="0CBE4F9A" w:rsidR="001B0C45" w:rsidRDefault="001B0C45">
      <w:pPr>
        <w:rPr>
          <w:rFonts w:ascii="Calibri" w:eastAsia="Calibri" w:hAnsi="Calibri" w:cs="Calibri"/>
        </w:rPr>
      </w:pPr>
    </w:p>
    <w:p w14:paraId="2BFA0EC0" w14:textId="3C709784" w:rsidR="001B0C45" w:rsidRPr="00207119" w:rsidRDefault="00F9562F" w:rsidP="00207119">
      <w:pPr>
        <w:spacing w:after="200"/>
        <w:jc w:val="center"/>
        <w:rPr>
          <w:rFonts w:ascii="Calibri" w:eastAsia="Calibri" w:hAnsi="Calibri" w:cs="Calibri"/>
          <w:b/>
          <w:color w:val="1F497D"/>
          <w:sz w:val="22"/>
          <w:szCs w:val="22"/>
        </w:rPr>
      </w:pPr>
      <w:r>
        <w:rPr>
          <w:rFonts w:ascii="Calibri" w:eastAsia="Calibri" w:hAnsi="Calibri" w:cs="Calibri"/>
          <w:b/>
          <w:color w:val="1F497D"/>
          <w:sz w:val="44"/>
          <w:szCs w:val="44"/>
        </w:rPr>
        <w:t xml:space="preserve">Section </w:t>
      </w:r>
      <w:r w:rsidR="00EA7B81">
        <w:rPr>
          <w:rFonts w:ascii="Calibri" w:eastAsia="Calibri" w:hAnsi="Calibri" w:cs="Calibri"/>
          <w:b/>
          <w:color w:val="1F497D"/>
          <w:sz w:val="44"/>
          <w:szCs w:val="44"/>
        </w:rPr>
        <w:t>4</w:t>
      </w:r>
      <w:r>
        <w:rPr>
          <w:rFonts w:ascii="Calibri" w:eastAsia="Calibri" w:hAnsi="Calibri" w:cs="Calibri"/>
          <w:b/>
          <w:color w:val="1F497D"/>
          <w:sz w:val="44"/>
          <w:szCs w:val="44"/>
        </w:rPr>
        <w:t xml:space="preserve">: Technical Working Group  </w:t>
      </w:r>
    </w:p>
    <w:p w14:paraId="33149E24" w14:textId="63552EF4" w:rsidR="001B0C45" w:rsidRPr="00207119" w:rsidRDefault="00207119" w:rsidP="00207119">
      <w:pPr>
        <w:pBdr>
          <w:top w:val="none" w:sz="0" w:space="0" w:color="000000"/>
          <w:left w:val="none" w:sz="0" w:space="0" w:color="000000"/>
          <w:bottom w:val="none" w:sz="0" w:space="0" w:color="000000"/>
          <w:right w:val="none" w:sz="0" w:space="0" w:color="000000"/>
          <w:between w:val="none" w:sz="0" w:space="0" w:color="000000"/>
        </w:pBdr>
        <w:spacing w:after="240"/>
        <w:rPr>
          <w:rFonts w:ascii="Calibri" w:eastAsia="Calibri" w:hAnsi="Calibri" w:cs="Calibri"/>
          <w:color w:val="000000"/>
          <w:sz w:val="22"/>
          <w:szCs w:val="22"/>
        </w:rPr>
      </w:pPr>
      <w:r>
        <w:rPr>
          <w:rFonts w:ascii="Calibri" w:eastAsia="Calibri" w:hAnsi="Calibri" w:cs="Calibri"/>
          <w:color w:val="000000"/>
        </w:rPr>
        <w:t xml:space="preserve">The </w:t>
      </w:r>
      <w:r w:rsidRPr="00B52687">
        <w:rPr>
          <w:rFonts w:ascii="Calibri" w:eastAsia="Calibri" w:hAnsi="Calibri" w:cs="Calibri"/>
          <w:b/>
          <w:bCs/>
          <w:color w:val="000000"/>
        </w:rPr>
        <w:t>TWG</w:t>
      </w:r>
      <w:r>
        <w:rPr>
          <w:rFonts w:ascii="Calibri" w:eastAsia="Calibri" w:hAnsi="Calibri" w:cs="Calibri"/>
          <w:color w:val="000000"/>
        </w:rPr>
        <w:t xml:space="preserve"> is the body responsible to ensure that, within its limits, IRIS meets the technical needs of its experimental community in order to optimise benefit to science Activities.</w:t>
      </w:r>
    </w:p>
    <w:p w14:paraId="1124C2D0" w14:textId="57B6ECFD" w:rsidR="00207119" w:rsidRDefault="00207119" w:rsidP="00207119">
      <w:pPr>
        <w:pStyle w:val="Heading2"/>
        <w:rPr>
          <w:rFonts w:ascii="Calibri" w:eastAsia="Calibri" w:hAnsi="Calibri" w:cs="Calibri"/>
          <w:sz w:val="22"/>
          <w:szCs w:val="22"/>
        </w:rPr>
      </w:pPr>
      <w:proofErr w:type="spellStart"/>
      <w:r>
        <w:rPr>
          <w:rFonts w:ascii="Calibri" w:eastAsia="Calibri" w:hAnsi="Calibri" w:cs="Calibri"/>
          <w:sz w:val="22"/>
          <w:szCs w:val="22"/>
        </w:rPr>
        <w:t>To</w:t>
      </w:r>
      <w:r w:rsidR="006B7582">
        <w:rPr>
          <w:rFonts w:ascii="Calibri" w:eastAsia="Calibri" w:hAnsi="Calibri" w:cs="Calibri"/>
          <w:sz w:val="22"/>
          <w:szCs w:val="22"/>
        </w:rPr>
        <w:t>R</w:t>
      </w:r>
      <w:proofErr w:type="spellEnd"/>
      <w:r>
        <w:rPr>
          <w:rFonts w:ascii="Calibri" w:eastAsia="Calibri" w:hAnsi="Calibri" w:cs="Calibri"/>
          <w:sz w:val="22"/>
          <w:szCs w:val="22"/>
        </w:rPr>
        <w:t>:</w:t>
      </w:r>
    </w:p>
    <w:p w14:paraId="4A5265B4" w14:textId="6AC4CA0C" w:rsidR="00207119" w:rsidRDefault="00207119" w:rsidP="0020711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 xml:space="preserve">To be the Technical Design Authority for implementation of </w:t>
      </w:r>
      <w:r w:rsidR="002505E6">
        <w:rPr>
          <w:rFonts w:ascii="Calibri" w:eastAsia="Calibri" w:hAnsi="Calibri" w:cs="Calibri"/>
          <w:color w:val="000000"/>
        </w:rPr>
        <w:t>the</w:t>
      </w:r>
      <w:r>
        <w:rPr>
          <w:rFonts w:ascii="Calibri" w:eastAsia="Calibri" w:hAnsi="Calibri" w:cs="Calibri"/>
          <w:color w:val="000000"/>
        </w:rPr>
        <w:t xml:space="preserve"> federated </w:t>
      </w:r>
      <w:r w:rsidR="002505E6">
        <w:rPr>
          <w:rFonts w:ascii="Calibri" w:eastAsia="Calibri" w:hAnsi="Calibri" w:cs="Calibri"/>
          <w:color w:val="000000"/>
        </w:rPr>
        <w:t>IRIS eInfrastructure</w:t>
      </w:r>
      <w:r>
        <w:rPr>
          <w:rFonts w:ascii="Calibri" w:eastAsia="Calibri" w:hAnsi="Calibri" w:cs="Calibri"/>
          <w:color w:val="000000"/>
        </w:rPr>
        <w:t>.</w:t>
      </w:r>
    </w:p>
    <w:p w14:paraId="56148773" w14:textId="3414A779" w:rsidR="00207119" w:rsidRDefault="00207119" w:rsidP="0020711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 xml:space="preserve">Act as the point of reference for requirements capture from experiments and resource providers in support of </w:t>
      </w:r>
      <w:r w:rsidR="002505E6">
        <w:rPr>
          <w:rFonts w:ascii="Calibri" w:eastAsia="Calibri" w:hAnsi="Calibri" w:cs="Calibri"/>
          <w:color w:val="000000"/>
        </w:rPr>
        <w:t xml:space="preserve">IRIS </w:t>
      </w:r>
      <w:r>
        <w:rPr>
          <w:rFonts w:ascii="Calibri" w:eastAsia="Calibri" w:hAnsi="Calibri" w:cs="Calibri"/>
          <w:color w:val="000000"/>
        </w:rPr>
        <w:t>software and infrastructure design activities.</w:t>
      </w:r>
    </w:p>
    <w:p w14:paraId="6C9D378B" w14:textId="364D437B" w:rsidR="00207119" w:rsidRDefault="00207119" w:rsidP="0020711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 xml:space="preserve">To suggest policy relating to technical aspects of the implementation and operation of </w:t>
      </w:r>
      <w:r w:rsidR="002505E6">
        <w:rPr>
          <w:rFonts w:ascii="Calibri" w:eastAsia="Calibri" w:hAnsi="Calibri" w:cs="Calibri"/>
          <w:color w:val="000000"/>
        </w:rPr>
        <w:t>IRIS</w:t>
      </w:r>
      <w:r>
        <w:rPr>
          <w:rFonts w:ascii="Calibri" w:eastAsia="Calibri" w:hAnsi="Calibri" w:cs="Calibri"/>
          <w:color w:val="000000"/>
        </w:rPr>
        <w:t>.</w:t>
      </w:r>
    </w:p>
    <w:p w14:paraId="6668B77F" w14:textId="77777777" w:rsidR="00207119" w:rsidRDefault="00207119" w:rsidP="0020711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 xml:space="preserve">To take into account the longer term </w:t>
      </w:r>
      <w:proofErr w:type="gramStart"/>
      <w:r>
        <w:rPr>
          <w:rFonts w:ascii="Calibri" w:eastAsia="Calibri" w:hAnsi="Calibri" w:cs="Calibri"/>
          <w:color w:val="000000"/>
        </w:rPr>
        <w:t>need</w:t>
      </w:r>
      <w:proofErr w:type="gramEnd"/>
      <w:r>
        <w:rPr>
          <w:rFonts w:ascii="Calibri" w:eastAsia="Calibri" w:hAnsi="Calibri" w:cs="Calibri"/>
          <w:color w:val="000000"/>
        </w:rPr>
        <w:t xml:space="preserve"> to integrate fully into both the NeI and international E-Infrastructure such as the European EOSC</w:t>
      </w:r>
    </w:p>
    <w:p w14:paraId="5A546178" w14:textId="446C5002" w:rsidR="00207119" w:rsidRDefault="00207119" w:rsidP="0020711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 xml:space="preserve">To coordinate </w:t>
      </w:r>
      <w:r w:rsidR="002505E6">
        <w:rPr>
          <w:rFonts w:ascii="Calibri" w:eastAsia="Calibri" w:hAnsi="Calibri" w:cs="Calibri"/>
          <w:color w:val="000000"/>
        </w:rPr>
        <w:t>IRIS</w:t>
      </w:r>
      <w:r>
        <w:rPr>
          <w:rFonts w:ascii="Calibri" w:eastAsia="Calibri" w:hAnsi="Calibri" w:cs="Calibri"/>
          <w:color w:val="000000"/>
        </w:rPr>
        <w:t xml:space="preserve"> integration activities between partner e-Infrastructures such as DiRAC, GridPP</w:t>
      </w:r>
      <w:r w:rsidR="002505E6">
        <w:rPr>
          <w:rFonts w:ascii="Calibri" w:eastAsia="Calibri" w:hAnsi="Calibri" w:cs="Calibri"/>
          <w:color w:val="000000"/>
        </w:rPr>
        <w:t>, SCD</w:t>
      </w:r>
      <w:r>
        <w:rPr>
          <w:rFonts w:ascii="Calibri" w:eastAsia="Calibri" w:hAnsi="Calibri" w:cs="Calibri"/>
          <w:color w:val="000000"/>
        </w:rPr>
        <w:t xml:space="preserve"> and </w:t>
      </w:r>
      <w:r w:rsidR="002505E6">
        <w:rPr>
          <w:rFonts w:ascii="Calibri" w:eastAsia="Calibri" w:hAnsi="Calibri" w:cs="Calibri"/>
          <w:color w:val="000000"/>
        </w:rPr>
        <w:t xml:space="preserve">the </w:t>
      </w:r>
      <w:proofErr w:type="spellStart"/>
      <w:r>
        <w:rPr>
          <w:rFonts w:ascii="Calibri" w:eastAsia="Calibri" w:hAnsi="Calibri" w:cs="Calibri"/>
          <w:color w:val="000000"/>
        </w:rPr>
        <w:t>Hartree</w:t>
      </w:r>
      <w:proofErr w:type="spellEnd"/>
      <w:r>
        <w:rPr>
          <w:rFonts w:ascii="Calibri" w:eastAsia="Calibri" w:hAnsi="Calibri" w:cs="Calibri"/>
          <w:color w:val="000000"/>
        </w:rPr>
        <w:t xml:space="preserve"> Centre.</w:t>
      </w:r>
    </w:p>
    <w:p w14:paraId="722C2CBB" w14:textId="42C30794" w:rsidR="00207119" w:rsidRDefault="00207119" w:rsidP="0020711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 xml:space="preserve">To oversee the operation of the overall </w:t>
      </w:r>
      <w:r w:rsidR="002505E6">
        <w:rPr>
          <w:rFonts w:ascii="Calibri" w:eastAsia="Calibri" w:hAnsi="Calibri" w:cs="Calibri"/>
          <w:color w:val="000000"/>
        </w:rPr>
        <w:t>IRIS</w:t>
      </w:r>
      <w:r>
        <w:rPr>
          <w:rFonts w:ascii="Calibri" w:eastAsia="Calibri" w:hAnsi="Calibri" w:cs="Calibri"/>
          <w:color w:val="000000"/>
        </w:rPr>
        <w:t xml:space="preserve"> infrastructure, reviewing capacity performance and availability against targets</w:t>
      </w:r>
    </w:p>
    <w:p w14:paraId="23BCF09B" w14:textId="03D6191D" w:rsidR="00207119" w:rsidRDefault="00207119" w:rsidP="00207119">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 xml:space="preserve">To </w:t>
      </w:r>
      <w:r w:rsidR="002505E6">
        <w:rPr>
          <w:rFonts w:ascii="Calibri" w:eastAsia="Calibri" w:hAnsi="Calibri" w:cs="Calibri"/>
          <w:color w:val="000000"/>
        </w:rPr>
        <w:t>run the</w:t>
      </w:r>
      <w:r>
        <w:rPr>
          <w:rFonts w:ascii="Calibri" w:eastAsia="Calibri" w:hAnsi="Calibri" w:cs="Calibri"/>
          <w:color w:val="000000"/>
        </w:rPr>
        <w:t xml:space="preserve"> </w:t>
      </w:r>
      <w:r w:rsidR="006B7582">
        <w:rPr>
          <w:rFonts w:ascii="Calibri" w:eastAsia="Calibri" w:hAnsi="Calibri" w:cs="Calibri"/>
          <w:color w:val="000000"/>
        </w:rPr>
        <w:t xml:space="preserve">IRIS-TWG </w:t>
      </w:r>
      <w:r>
        <w:rPr>
          <w:rFonts w:ascii="Calibri" w:eastAsia="Calibri" w:hAnsi="Calibri" w:cs="Calibri"/>
          <w:color w:val="000000"/>
        </w:rPr>
        <w:t>Operations Group.</w:t>
      </w:r>
    </w:p>
    <w:p w14:paraId="6A9226CF" w14:textId="77777777" w:rsidR="00207119" w:rsidRDefault="00207119" w:rsidP="00207119">
      <w:pPr>
        <w:rPr>
          <w:rFonts w:ascii="Calibri" w:eastAsia="Calibri" w:hAnsi="Calibri" w:cs="Calibri"/>
        </w:rPr>
      </w:pPr>
      <w:bookmarkStart w:id="0" w:name="_gjdgxs" w:colFirst="0" w:colLast="0"/>
      <w:bookmarkEnd w:id="0"/>
    </w:p>
    <w:p w14:paraId="275CD7A4" w14:textId="77777777" w:rsidR="002505E6" w:rsidRDefault="002505E6" w:rsidP="002505E6">
      <w:pPr>
        <w:pBdr>
          <w:top w:val="none" w:sz="0" w:space="0" w:color="000000"/>
          <w:left w:val="none" w:sz="0" w:space="0" w:color="000000"/>
          <w:bottom w:val="none" w:sz="0" w:space="0" w:color="000000"/>
          <w:right w:val="none" w:sz="0" w:space="0" w:color="000000"/>
          <w:between w:val="none" w:sz="0" w:space="0" w:color="000000"/>
        </w:pBdr>
        <w:spacing w:after="240"/>
        <w:rPr>
          <w:rFonts w:ascii="Calibri" w:eastAsia="Calibri" w:hAnsi="Calibri" w:cs="Calibri"/>
          <w:color w:val="000000"/>
        </w:rPr>
      </w:pPr>
      <w:r>
        <w:rPr>
          <w:rFonts w:ascii="Calibri" w:eastAsia="Calibri" w:hAnsi="Calibri" w:cs="Calibri"/>
          <w:color w:val="000000"/>
        </w:rPr>
        <w:t xml:space="preserve">The chair of the TWG is the IRIS Technical Project Director </w:t>
      </w:r>
    </w:p>
    <w:p w14:paraId="57C44C1E" w14:textId="1109FCD4" w:rsidR="001B0C45" w:rsidRDefault="00F9562F">
      <w:pPr>
        <w:pBdr>
          <w:top w:val="none" w:sz="0" w:space="0" w:color="000000"/>
          <w:left w:val="none" w:sz="0" w:space="0" w:color="000000"/>
          <w:bottom w:val="none" w:sz="0" w:space="0" w:color="000000"/>
          <w:right w:val="none" w:sz="0" w:space="0" w:color="000000"/>
          <w:between w:val="none" w:sz="0" w:space="0" w:color="000000"/>
        </w:pBdr>
        <w:spacing w:after="240"/>
        <w:rPr>
          <w:rFonts w:ascii="Calibri" w:eastAsia="Calibri" w:hAnsi="Calibri" w:cs="Calibri"/>
          <w:color w:val="000000"/>
        </w:rPr>
      </w:pPr>
      <w:r>
        <w:rPr>
          <w:rFonts w:ascii="Calibri" w:eastAsia="Calibri" w:hAnsi="Calibri" w:cs="Calibri"/>
          <w:color w:val="000000"/>
        </w:rPr>
        <w:t xml:space="preserve">Membership will be open to all members of the </w:t>
      </w:r>
      <w:r w:rsidR="002505E6">
        <w:rPr>
          <w:rFonts w:ascii="Calibri" w:eastAsia="Calibri" w:hAnsi="Calibri" w:cs="Calibri"/>
          <w:color w:val="000000"/>
        </w:rPr>
        <w:t>IRIS</w:t>
      </w:r>
      <w:r>
        <w:rPr>
          <w:rFonts w:ascii="Calibri" w:eastAsia="Calibri" w:hAnsi="Calibri" w:cs="Calibri"/>
          <w:color w:val="000000"/>
        </w:rPr>
        <w:t xml:space="preserve"> collaboration (including contractors where appropriate).  </w:t>
      </w:r>
      <w:r w:rsidR="002505E6">
        <w:rPr>
          <w:rFonts w:ascii="Calibri" w:eastAsia="Calibri" w:hAnsi="Calibri" w:cs="Calibri"/>
          <w:color w:val="000000"/>
        </w:rPr>
        <w:t>Members of the TWG include:</w:t>
      </w:r>
    </w:p>
    <w:p w14:paraId="20A8F830" w14:textId="77777777" w:rsidR="001B0C45" w:rsidRDefault="00F9562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 xml:space="preserve">Technical leads for each of the main experiment user communities </w:t>
      </w:r>
    </w:p>
    <w:p w14:paraId="0D460263" w14:textId="5407DE39" w:rsidR="001B0C45" w:rsidRDefault="00F9562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 xml:space="preserve">Members of the software development teams working on </w:t>
      </w:r>
      <w:r w:rsidR="002505E6">
        <w:rPr>
          <w:rFonts w:ascii="Calibri" w:eastAsia="Calibri" w:hAnsi="Calibri" w:cs="Calibri"/>
          <w:color w:val="000000"/>
        </w:rPr>
        <w:t>IRIS</w:t>
      </w:r>
      <w:r>
        <w:rPr>
          <w:rFonts w:ascii="Calibri" w:eastAsia="Calibri" w:hAnsi="Calibri" w:cs="Calibri"/>
          <w:color w:val="000000"/>
        </w:rPr>
        <w:t xml:space="preserve"> funded software</w:t>
      </w:r>
    </w:p>
    <w:p w14:paraId="51D6453D" w14:textId="13EC1035" w:rsidR="001B0C45" w:rsidRDefault="002505E6">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40"/>
        <w:rPr>
          <w:color w:val="000000"/>
        </w:rPr>
      </w:pPr>
      <w:r>
        <w:rPr>
          <w:rFonts w:ascii="Calibri" w:eastAsia="Calibri" w:hAnsi="Calibri" w:cs="Calibri"/>
          <w:color w:val="000000"/>
        </w:rPr>
        <w:t>IRIS</w:t>
      </w:r>
      <w:r w:rsidR="00F9562F">
        <w:rPr>
          <w:rFonts w:ascii="Calibri" w:eastAsia="Calibri" w:hAnsi="Calibri" w:cs="Calibri"/>
          <w:color w:val="000000"/>
        </w:rPr>
        <w:t xml:space="preserve"> site admins, E-Infrastructure service providers and others with relevant expertise in E-Infrastructure provision in the national and international arena.</w:t>
      </w:r>
    </w:p>
    <w:p w14:paraId="1AD4CD23" w14:textId="25CA0E9A" w:rsidR="002505E6" w:rsidRPr="002505E6" w:rsidRDefault="00F9562F">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240"/>
        <w:rPr>
          <w:rFonts w:ascii="Cambria" w:eastAsia="Cambria" w:hAnsi="Cambria" w:cs="Cambria"/>
          <w:color w:val="000000"/>
        </w:rPr>
      </w:pPr>
      <w:r>
        <w:rPr>
          <w:rFonts w:ascii="Calibri" w:eastAsia="Calibri" w:hAnsi="Calibri" w:cs="Calibri"/>
          <w:color w:val="000000"/>
        </w:rPr>
        <w:t xml:space="preserve">Where appropriate members of partner projects such as GridPP and DiRAC  </w:t>
      </w:r>
    </w:p>
    <w:p w14:paraId="11704099" w14:textId="77777777" w:rsidR="002505E6" w:rsidRDefault="002505E6">
      <w:pPr>
        <w:jc w:val="center"/>
        <w:rPr>
          <w:rFonts w:ascii="Calibri" w:eastAsia="Calibri" w:hAnsi="Calibri" w:cs="Calibri"/>
        </w:rPr>
      </w:pPr>
    </w:p>
    <w:p w14:paraId="12BE7D50" w14:textId="55F724AD" w:rsidR="002505E6" w:rsidRDefault="002505E6">
      <w:pPr>
        <w:jc w:val="center"/>
        <w:rPr>
          <w:rFonts w:ascii="Calibri" w:eastAsia="Calibri" w:hAnsi="Calibri" w:cs="Calibri"/>
        </w:rPr>
      </w:pPr>
    </w:p>
    <w:p w14:paraId="0546D91E" w14:textId="0A040654" w:rsidR="0010196E" w:rsidRDefault="0010196E">
      <w:pPr>
        <w:jc w:val="center"/>
        <w:rPr>
          <w:rFonts w:ascii="Calibri" w:eastAsia="Calibri" w:hAnsi="Calibri" w:cs="Calibri"/>
        </w:rPr>
      </w:pPr>
    </w:p>
    <w:p w14:paraId="5773815B" w14:textId="77777777" w:rsidR="0010196E" w:rsidRDefault="0010196E">
      <w:pPr>
        <w:jc w:val="center"/>
        <w:rPr>
          <w:rFonts w:ascii="Calibri" w:eastAsia="Calibri" w:hAnsi="Calibri" w:cs="Calibri"/>
        </w:rPr>
      </w:pPr>
    </w:p>
    <w:p w14:paraId="71175ED1" w14:textId="4D2C81C9" w:rsidR="001B0C45" w:rsidRDefault="00F9562F">
      <w:pPr>
        <w:jc w:val="center"/>
        <w:rPr>
          <w:rFonts w:ascii="Calibri" w:eastAsia="Calibri" w:hAnsi="Calibri" w:cs="Calibri"/>
          <w:b/>
          <w:color w:val="1F497D"/>
        </w:rPr>
      </w:pPr>
      <w:r>
        <w:rPr>
          <w:rFonts w:ascii="Calibri" w:eastAsia="Calibri" w:hAnsi="Calibri" w:cs="Calibri"/>
          <w:b/>
          <w:color w:val="1F497D"/>
          <w:sz w:val="44"/>
          <w:szCs w:val="44"/>
        </w:rPr>
        <w:lastRenderedPageBreak/>
        <w:t xml:space="preserve">Section </w:t>
      </w:r>
      <w:r w:rsidR="00EA7B81">
        <w:rPr>
          <w:rFonts w:ascii="Calibri" w:eastAsia="Calibri" w:hAnsi="Calibri" w:cs="Calibri"/>
          <w:b/>
          <w:color w:val="1F497D"/>
          <w:sz w:val="44"/>
          <w:szCs w:val="44"/>
        </w:rPr>
        <w:t>5</w:t>
      </w:r>
      <w:r>
        <w:rPr>
          <w:rFonts w:ascii="Calibri" w:eastAsia="Calibri" w:hAnsi="Calibri" w:cs="Calibri"/>
          <w:b/>
          <w:color w:val="1F497D"/>
          <w:sz w:val="44"/>
          <w:szCs w:val="44"/>
        </w:rPr>
        <w:t xml:space="preserve">: Resource Scrutiny and Allocation </w:t>
      </w:r>
      <w:r w:rsidR="0010196E">
        <w:rPr>
          <w:rFonts w:ascii="Calibri" w:eastAsia="Calibri" w:hAnsi="Calibri" w:cs="Calibri"/>
          <w:b/>
          <w:color w:val="1F497D"/>
          <w:sz w:val="44"/>
          <w:szCs w:val="44"/>
        </w:rPr>
        <w:t>Panel</w:t>
      </w:r>
      <w:r>
        <w:rPr>
          <w:rFonts w:ascii="Calibri" w:eastAsia="Calibri" w:hAnsi="Calibri" w:cs="Calibri"/>
          <w:b/>
          <w:color w:val="1F497D"/>
          <w:sz w:val="44"/>
          <w:szCs w:val="44"/>
        </w:rPr>
        <w:t xml:space="preserve"> (RSA</w:t>
      </w:r>
      <w:r w:rsidR="0010196E">
        <w:rPr>
          <w:rFonts w:ascii="Calibri" w:eastAsia="Calibri" w:hAnsi="Calibri" w:cs="Calibri"/>
          <w:b/>
          <w:color w:val="1F497D"/>
          <w:sz w:val="44"/>
          <w:szCs w:val="44"/>
        </w:rPr>
        <w:t>P</w:t>
      </w:r>
      <w:r>
        <w:rPr>
          <w:rFonts w:ascii="Calibri" w:eastAsia="Calibri" w:hAnsi="Calibri" w:cs="Calibri"/>
          <w:b/>
          <w:color w:val="1F497D"/>
          <w:sz w:val="44"/>
          <w:szCs w:val="44"/>
        </w:rPr>
        <w:t>)</w:t>
      </w:r>
    </w:p>
    <w:p w14:paraId="289D6EFD" w14:textId="77777777" w:rsidR="001B0C45" w:rsidRDefault="001B0C45">
      <w:pPr>
        <w:rPr>
          <w:rFonts w:ascii="Calibri" w:eastAsia="Calibri" w:hAnsi="Calibri" w:cs="Calibri"/>
        </w:rPr>
      </w:pPr>
    </w:p>
    <w:p w14:paraId="1390C4C7" w14:textId="71ECB58D" w:rsidR="00AA0D9C" w:rsidRDefault="00651220">
      <w:pPr>
        <w:rPr>
          <w:rFonts w:asciiTheme="majorHAnsi" w:eastAsia="Calibri" w:hAnsiTheme="majorHAnsi" w:cstheme="majorHAnsi"/>
        </w:rPr>
      </w:pPr>
      <w:r w:rsidRPr="00B52687">
        <w:rPr>
          <w:rFonts w:asciiTheme="majorHAnsi" w:eastAsia="Calibri" w:hAnsiTheme="majorHAnsi" w:cstheme="majorHAnsi"/>
        </w:rPr>
        <w:t xml:space="preserve">The RSAP receives and </w:t>
      </w:r>
      <w:r w:rsidR="00F9562F" w:rsidRPr="00B52687">
        <w:rPr>
          <w:rFonts w:asciiTheme="majorHAnsi" w:eastAsia="Calibri" w:hAnsiTheme="majorHAnsi" w:cstheme="majorHAnsi"/>
        </w:rPr>
        <w:t xml:space="preserve">scrutinises resource requests from user </w:t>
      </w:r>
      <w:proofErr w:type="gramStart"/>
      <w:r w:rsidR="00F9562F" w:rsidRPr="00B52687">
        <w:rPr>
          <w:rFonts w:asciiTheme="majorHAnsi" w:eastAsia="Calibri" w:hAnsiTheme="majorHAnsi" w:cstheme="majorHAnsi"/>
        </w:rPr>
        <w:t>activities, an</w:t>
      </w:r>
      <w:r w:rsidR="009371B6">
        <w:rPr>
          <w:rFonts w:asciiTheme="majorHAnsi" w:eastAsia="Calibri" w:hAnsiTheme="majorHAnsi" w:cstheme="majorHAnsi"/>
        </w:rPr>
        <w:t>d</w:t>
      </w:r>
      <w:proofErr w:type="gramEnd"/>
      <w:r w:rsidR="009371B6">
        <w:rPr>
          <w:rFonts w:asciiTheme="majorHAnsi" w:eastAsia="Calibri" w:hAnsiTheme="majorHAnsi" w:cstheme="majorHAnsi"/>
        </w:rPr>
        <w:t xml:space="preserve"> submits recommendations to the Delivery Board for corresponding resource allocation</w:t>
      </w:r>
      <w:r w:rsidRPr="00B52687">
        <w:rPr>
          <w:rFonts w:asciiTheme="majorHAnsi" w:eastAsia="Calibri" w:hAnsiTheme="majorHAnsi" w:cstheme="majorHAnsi"/>
        </w:rPr>
        <w:t xml:space="preserve">. </w:t>
      </w:r>
      <w:r w:rsidR="00AA0D9C">
        <w:rPr>
          <w:rFonts w:asciiTheme="majorHAnsi" w:eastAsia="Calibri" w:hAnsiTheme="majorHAnsi" w:cstheme="majorHAnsi"/>
        </w:rPr>
        <w:t>Its primary objective is to facilitate a fair and independent allocation of the IRIS resources to science activities within the IRIS community.</w:t>
      </w:r>
    </w:p>
    <w:p w14:paraId="19FC98E5" w14:textId="77777777" w:rsidR="00AA0D9C" w:rsidRDefault="00AA0D9C">
      <w:pPr>
        <w:rPr>
          <w:rFonts w:asciiTheme="majorHAnsi" w:eastAsia="Calibri" w:hAnsiTheme="majorHAnsi" w:cstheme="majorHAnsi"/>
        </w:rPr>
      </w:pPr>
    </w:p>
    <w:p w14:paraId="368F58E4" w14:textId="742641C7" w:rsidR="009371B6" w:rsidRDefault="00AA0D9C">
      <w:pPr>
        <w:rPr>
          <w:rFonts w:asciiTheme="majorHAnsi" w:eastAsia="Calibri" w:hAnsiTheme="majorHAnsi" w:cstheme="majorHAnsi"/>
        </w:rPr>
      </w:pPr>
      <w:r>
        <w:rPr>
          <w:rFonts w:asciiTheme="majorHAnsi" w:eastAsia="Calibri" w:hAnsiTheme="majorHAnsi" w:cstheme="majorHAnsi"/>
        </w:rPr>
        <w:t>Allocations are</w:t>
      </w:r>
      <w:r w:rsidR="009371B6">
        <w:rPr>
          <w:rFonts w:asciiTheme="majorHAnsi" w:eastAsia="Calibri" w:hAnsiTheme="majorHAnsi" w:cstheme="majorHAnsi"/>
        </w:rPr>
        <w:t xml:space="preserve"> usually carried out on annual basis for allocation of CPU, GPU, Disk and Tape resources. The Delivery Board may also </w:t>
      </w:r>
      <w:r w:rsidR="009C5030">
        <w:rPr>
          <w:rFonts w:asciiTheme="majorHAnsi" w:eastAsia="Calibri" w:hAnsiTheme="majorHAnsi" w:cstheme="majorHAnsi"/>
        </w:rPr>
        <w:t>request</w:t>
      </w:r>
      <w:r w:rsidR="009371B6">
        <w:rPr>
          <w:rFonts w:asciiTheme="majorHAnsi" w:eastAsia="Calibri" w:hAnsiTheme="majorHAnsi" w:cstheme="majorHAnsi"/>
        </w:rPr>
        <w:t xml:space="preserve"> </w:t>
      </w:r>
      <w:r w:rsidR="009C5030">
        <w:rPr>
          <w:rFonts w:asciiTheme="majorHAnsi" w:eastAsia="Calibri" w:hAnsiTheme="majorHAnsi" w:cstheme="majorHAnsi"/>
        </w:rPr>
        <w:t xml:space="preserve">that </w:t>
      </w:r>
      <w:r w:rsidR="009371B6">
        <w:rPr>
          <w:rFonts w:asciiTheme="majorHAnsi" w:eastAsia="Calibri" w:hAnsiTheme="majorHAnsi" w:cstheme="majorHAnsi"/>
        </w:rPr>
        <w:t xml:space="preserve">the panel </w:t>
      </w:r>
      <w:r w:rsidR="009C5030">
        <w:rPr>
          <w:rFonts w:asciiTheme="majorHAnsi" w:eastAsia="Calibri" w:hAnsiTheme="majorHAnsi" w:cstheme="majorHAnsi"/>
        </w:rPr>
        <w:t xml:space="preserve">make </w:t>
      </w:r>
      <w:r w:rsidR="009371B6">
        <w:rPr>
          <w:rFonts w:asciiTheme="majorHAnsi" w:eastAsia="Calibri" w:hAnsiTheme="majorHAnsi" w:cstheme="majorHAnsi"/>
        </w:rPr>
        <w:t>recommend</w:t>
      </w:r>
      <w:r w:rsidR="009C5030">
        <w:rPr>
          <w:rFonts w:asciiTheme="majorHAnsi" w:eastAsia="Calibri" w:hAnsiTheme="majorHAnsi" w:cstheme="majorHAnsi"/>
        </w:rPr>
        <w:t>ations</w:t>
      </w:r>
      <w:r w:rsidR="009371B6">
        <w:rPr>
          <w:rFonts w:asciiTheme="majorHAnsi" w:eastAsia="Calibri" w:hAnsiTheme="majorHAnsi" w:cstheme="majorHAnsi"/>
        </w:rPr>
        <w:t xml:space="preserve"> outside the annual process and for related aspects of IRIS operations</w:t>
      </w:r>
      <w:r w:rsidR="009C5030">
        <w:rPr>
          <w:rFonts w:asciiTheme="majorHAnsi" w:eastAsia="Calibri" w:hAnsiTheme="majorHAnsi" w:cstheme="majorHAnsi"/>
        </w:rPr>
        <w:t>. This includes but is not limited to reviewing and making recommendations on Digital Asset Proposals.</w:t>
      </w:r>
      <w:r w:rsidR="009371B6">
        <w:rPr>
          <w:rFonts w:asciiTheme="majorHAnsi" w:eastAsia="Calibri" w:hAnsiTheme="majorHAnsi" w:cstheme="majorHAnsi"/>
        </w:rPr>
        <w:t xml:space="preserve"> </w:t>
      </w:r>
    </w:p>
    <w:p w14:paraId="47209A25" w14:textId="77777777" w:rsidR="009371B6" w:rsidRDefault="009371B6">
      <w:pPr>
        <w:rPr>
          <w:rFonts w:asciiTheme="majorHAnsi" w:eastAsia="Calibri" w:hAnsiTheme="majorHAnsi" w:cstheme="majorHAnsi"/>
        </w:rPr>
      </w:pPr>
    </w:p>
    <w:p w14:paraId="333BA4FF" w14:textId="33234095" w:rsidR="001B0C45" w:rsidRDefault="009371B6">
      <w:pPr>
        <w:rPr>
          <w:rFonts w:asciiTheme="majorHAnsi" w:eastAsia="Calibri" w:hAnsiTheme="majorHAnsi" w:cstheme="majorHAnsi"/>
        </w:rPr>
      </w:pPr>
      <w:r>
        <w:rPr>
          <w:rFonts w:asciiTheme="majorHAnsi" w:eastAsia="Calibri" w:hAnsiTheme="majorHAnsi" w:cstheme="majorHAnsi"/>
        </w:rPr>
        <w:t>A detailed description of t</w:t>
      </w:r>
      <w:r w:rsidR="00F9562F" w:rsidRPr="00B52687">
        <w:rPr>
          <w:rFonts w:asciiTheme="majorHAnsi" w:eastAsia="Calibri" w:hAnsiTheme="majorHAnsi" w:cstheme="majorHAnsi"/>
        </w:rPr>
        <w:t>he R</w:t>
      </w:r>
      <w:r w:rsidR="00651220" w:rsidRPr="00B52687">
        <w:rPr>
          <w:rFonts w:asciiTheme="majorHAnsi" w:eastAsia="Calibri" w:hAnsiTheme="majorHAnsi" w:cstheme="majorHAnsi"/>
        </w:rPr>
        <w:t>SAP</w:t>
      </w:r>
      <w:r w:rsidR="00F9562F" w:rsidRPr="00B52687">
        <w:rPr>
          <w:rFonts w:asciiTheme="majorHAnsi" w:eastAsia="Calibri" w:hAnsiTheme="majorHAnsi" w:cstheme="majorHAnsi"/>
        </w:rPr>
        <w:t xml:space="preserve"> function is </w:t>
      </w:r>
      <w:r>
        <w:rPr>
          <w:rFonts w:asciiTheme="majorHAnsi" w:eastAsia="Calibri" w:hAnsiTheme="majorHAnsi" w:cstheme="majorHAnsi"/>
        </w:rPr>
        <w:t>given in separate documen</w:t>
      </w:r>
      <w:r w:rsidR="00A43CD3">
        <w:rPr>
          <w:rFonts w:asciiTheme="majorHAnsi" w:eastAsia="Calibri" w:hAnsiTheme="majorHAnsi" w:cstheme="majorHAnsi"/>
        </w:rPr>
        <w:t>ts on the website</w:t>
      </w:r>
      <w:r>
        <w:rPr>
          <w:rFonts w:asciiTheme="majorHAnsi" w:eastAsia="Calibri" w:hAnsiTheme="majorHAnsi" w:cstheme="majorHAnsi"/>
        </w:rPr>
        <w:t>.</w:t>
      </w:r>
    </w:p>
    <w:p w14:paraId="19DED96A" w14:textId="154779D3" w:rsidR="00AA0D9C" w:rsidRDefault="00AA0D9C">
      <w:pPr>
        <w:rPr>
          <w:rFonts w:asciiTheme="majorHAnsi" w:eastAsia="Calibri" w:hAnsiTheme="majorHAnsi" w:cstheme="majorHAnsi"/>
        </w:rPr>
      </w:pPr>
    </w:p>
    <w:p w14:paraId="72193D9C" w14:textId="2DE09959" w:rsidR="00AA0D9C" w:rsidRPr="00B52687" w:rsidRDefault="00AA0D9C">
      <w:pPr>
        <w:rPr>
          <w:rFonts w:asciiTheme="majorHAnsi" w:eastAsia="Calibri" w:hAnsiTheme="majorHAnsi" w:cstheme="majorHAnsi"/>
        </w:rPr>
      </w:pPr>
      <w:r>
        <w:rPr>
          <w:rFonts w:asciiTheme="majorHAnsi" w:eastAsia="Calibri" w:hAnsiTheme="majorHAnsi" w:cstheme="majorHAnsi"/>
        </w:rPr>
        <w:t>In carrying out its primary duties the RSAP will:</w:t>
      </w:r>
    </w:p>
    <w:p w14:paraId="5B10F1E7" w14:textId="77777777" w:rsidR="009371B6" w:rsidRPr="00A43CD3" w:rsidRDefault="009371B6" w:rsidP="00A43CD3">
      <w:pPr>
        <w:rPr>
          <w:rFonts w:eastAsiaTheme="minorEastAsia"/>
        </w:rPr>
      </w:pPr>
    </w:p>
    <w:p w14:paraId="0A057211" w14:textId="2F7DF21D" w:rsidR="009371B6" w:rsidRDefault="00C650E5" w:rsidP="00651220">
      <w:pPr>
        <w:pStyle w:val="Normal1"/>
        <w:numPr>
          <w:ilvl w:val="0"/>
          <w:numId w:val="9"/>
        </w:numPr>
        <w:pBdr>
          <w:top w:val="nil"/>
          <w:left w:val="nil"/>
          <w:bottom w:val="nil"/>
          <w:right w:val="nil"/>
          <w:between w:val="nil"/>
        </w:pBdr>
        <w:spacing w:line="276" w:lineRule="auto"/>
        <w:contextualSpacing/>
        <w:jc w:val="both"/>
        <w:rPr>
          <w:rFonts w:asciiTheme="majorHAnsi" w:hAnsiTheme="majorHAnsi" w:cstheme="majorHAnsi"/>
          <w:sz w:val="24"/>
          <w:szCs w:val="24"/>
        </w:rPr>
      </w:pPr>
      <w:r>
        <w:rPr>
          <w:rFonts w:asciiTheme="majorHAnsi" w:eastAsia="Calibri" w:hAnsiTheme="majorHAnsi" w:cstheme="majorHAnsi"/>
          <w:color w:val="000000"/>
          <w:sz w:val="24"/>
          <w:szCs w:val="24"/>
        </w:rPr>
        <w:t>S</w:t>
      </w:r>
      <w:r w:rsidR="00651220" w:rsidRPr="00B52687">
        <w:rPr>
          <w:rFonts w:asciiTheme="majorHAnsi" w:eastAsia="Calibri" w:hAnsiTheme="majorHAnsi" w:cstheme="majorHAnsi"/>
          <w:color w:val="000000"/>
          <w:sz w:val="24"/>
          <w:szCs w:val="24"/>
        </w:rPr>
        <w:t xml:space="preserve">olicit and receive </w:t>
      </w:r>
      <w:r w:rsidR="009371B6">
        <w:rPr>
          <w:rFonts w:asciiTheme="majorHAnsi" w:hAnsiTheme="majorHAnsi" w:cstheme="majorHAnsi"/>
          <w:sz w:val="24"/>
          <w:szCs w:val="24"/>
        </w:rPr>
        <w:t>requests for resources in support of science activities</w:t>
      </w:r>
    </w:p>
    <w:p w14:paraId="0643EA2B" w14:textId="0DBE0F7D" w:rsidR="00651220" w:rsidRPr="00A43CD3" w:rsidRDefault="00C650E5" w:rsidP="00651220">
      <w:pPr>
        <w:pStyle w:val="Normal1"/>
        <w:numPr>
          <w:ilvl w:val="0"/>
          <w:numId w:val="9"/>
        </w:numPr>
        <w:pBdr>
          <w:top w:val="nil"/>
          <w:left w:val="nil"/>
          <w:bottom w:val="nil"/>
          <w:right w:val="nil"/>
          <w:between w:val="nil"/>
        </w:pBdr>
        <w:spacing w:line="276" w:lineRule="auto"/>
        <w:contextualSpacing/>
        <w:jc w:val="both"/>
        <w:rPr>
          <w:rFonts w:asciiTheme="majorHAnsi" w:hAnsiTheme="majorHAnsi" w:cstheme="majorHAnsi"/>
          <w:sz w:val="24"/>
          <w:szCs w:val="24"/>
        </w:rPr>
      </w:pPr>
      <w:r>
        <w:rPr>
          <w:rFonts w:asciiTheme="majorHAnsi" w:eastAsia="Calibri" w:hAnsiTheme="majorHAnsi" w:cstheme="majorHAnsi"/>
          <w:color w:val="000000"/>
          <w:sz w:val="24"/>
          <w:szCs w:val="24"/>
        </w:rPr>
        <w:t xml:space="preserve">Provide </w:t>
      </w:r>
      <w:r w:rsidR="009371B6">
        <w:rPr>
          <w:rFonts w:asciiTheme="majorHAnsi" w:eastAsia="Calibri" w:hAnsiTheme="majorHAnsi" w:cstheme="majorHAnsi"/>
          <w:color w:val="000000"/>
          <w:sz w:val="24"/>
          <w:szCs w:val="24"/>
        </w:rPr>
        <w:t xml:space="preserve">formative </w:t>
      </w:r>
      <w:r>
        <w:rPr>
          <w:rFonts w:asciiTheme="majorHAnsi" w:eastAsia="Calibri" w:hAnsiTheme="majorHAnsi" w:cstheme="majorHAnsi"/>
          <w:color w:val="000000"/>
          <w:sz w:val="24"/>
          <w:szCs w:val="24"/>
        </w:rPr>
        <w:t>feedback on requests prior to final submission</w:t>
      </w:r>
      <w:r w:rsidR="009371B6">
        <w:rPr>
          <w:rFonts w:asciiTheme="majorHAnsi" w:eastAsia="Calibri" w:hAnsiTheme="majorHAnsi" w:cstheme="majorHAnsi"/>
          <w:color w:val="000000"/>
          <w:sz w:val="24"/>
          <w:szCs w:val="24"/>
        </w:rPr>
        <w:t xml:space="preserve"> </w:t>
      </w:r>
      <w:r w:rsidR="009C5030">
        <w:rPr>
          <w:rFonts w:asciiTheme="majorHAnsi" w:eastAsia="Calibri" w:hAnsiTheme="majorHAnsi" w:cstheme="majorHAnsi"/>
          <w:color w:val="000000"/>
          <w:sz w:val="24"/>
          <w:szCs w:val="24"/>
        </w:rPr>
        <w:t xml:space="preserve">to support the submission of </w:t>
      </w:r>
      <w:proofErr w:type="gramStart"/>
      <w:r w:rsidR="009C5030">
        <w:rPr>
          <w:rFonts w:asciiTheme="majorHAnsi" w:eastAsia="Calibri" w:hAnsiTheme="majorHAnsi" w:cstheme="majorHAnsi"/>
          <w:color w:val="000000"/>
          <w:sz w:val="24"/>
          <w:szCs w:val="24"/>
        </w:rPr>
        <w:t>high quality</w:t>
      </w:r>
      <w:proofErr w:type="gramEnd"/>
      <w:r w:rsidR="009C5030">
        <w:rPr>
          <w:rFonts w:asciiTheme="majorHAnsi" w:eastAsia="Calibri" w:hAnsiTheme="majorHAnsi" w:cstheme="majorHAnsi"/>
          <w:color w:val="000000"/>
          <w:sz w:val="24"/>
          <w:szCs w:val="24"/>
        </w:rPr>
        <w:t xml:space="preserve"> requests</w:t>
      </w:r>
    </w:p>
    <w:p w14:paraId="32A11B80" w14:textId="77777777" w:rsidR="00AA0D9C" w:rsidRPr="00A43CD3" w:rsidRDefault="00C650E5" w:rsidP="009C5030">
      <w:pPr>
        <w:pStyle w:val="Normal1"/>
        <w:numPr>
          <w:ilvl w:val="0"/>
          <w:numId w:val="9"/>
        </w:numPr>
        <w:pBdr>
          <w:top w:val="nil"/>
          <w:left w:val="nil"/>
          <w:bottom w:val="nil"/>
          <w:right w:val="nil"/>
          <w:between w:val="nil"/>
        </w:pBdr>
        <w:spacing w:line="276" w:lineRule="auto"/>
        <w:contextualSpacing/>
        <w:jc w:val="both"/>
        <w:rPr>
          <w:rFonts w:asciiTheme="majorHAnsi" w:hAnsiTheme="majorHAnsi" w:cstheme="majorHAnsi"/>
          <w:sz w:val="24"/>
          <w:szCs w:val="24"/>
        </w:rPr>
      </w:pPr>
      <w:r>
        <w:rPr>
          <w:rFonts w:asciiTheme="majorHAnsi" w:eastAsia="Calibri" w:hAnsiTheme="majorHAnsi" w:cstheme="majorHAnsi"/>
          <w:color w:val="000000"/>
          <w:sz w:val="24"/>
          <w:szCs w:val="24"/>
        </w:rPr>
        <w:t>S</w:t>
      </w:r>
      <w:r w:rsidR="009C5030">
        <w:rPr>
          <w:rFonts w:asciiTheme="majorHAnsi" w:eastAsia="Calibri" w:hAnsiTheme="majorHAnsi" w:cstheme="majorHAnsi"/>
          <w:color w:val="000000"/>
          <w:sz w:val="24"/>
          <w:szCs w:val="24"/>
        </w:rPr>
        <w:t>crutinize requests against a clear set of criteria relating to the validity, justification, and credibility of the request.</w:t>
      </w:r>
    </w:p>
    <w:p w14:paraId="422357F3" w14:textId="361B0D87" w:rsidR="009C5030" w:rsidRPr="00A43CD3" w:rsidRDefault="00AA0D9C" w:rsidP="009C5030">
      <w:pPr>
        <w:pStyle w:val="Normal1"/>
        <w:numPr>
          <w:ilvl w:val="0"/>
          <w:numId w:val="9"/>
        </w:numPr>
        <w:pBdr>
          <w:top w:val="nil"/>
          <w:left w:val="nil"/>
          <w:bottom w:val="nil"/>
          <w:right w:val="nil"/>
          <w:between w:val="nil"/>
        </w:pBdr>
        <w:spacing w:line="276" w:lineRule="auto"/>
        <w:contextualSpacing/>
        <w:jc w:val="both"/>
        <w:rPr>
          <w:rFonts w:asciiTheme="majorHAnsi" w:hAnsiTheme="majorHAnsi" w:cstheme="majorHAnsi"/>
          <w:sz w:val="24"/>
          <w:szCs w:val="24"/>
        </w:rPr>
      </w:pPr>
      <w:r>
        <w:rPr>
          <w:rFonts w:asciiTheme="majorHAnsi" w:eastAsia="Calibri" w:hAnsiTheme="majorHAnsi" w:cstheme="majorHAnsi"/>
          <w:color w:val="000000"/>
          <w:sz w:val="24"/>
          <w:szCs w:val="24"/>
        </w:rPr>
        <w:t>Consider e</w:t>
      </w:r>
      <w:r w:rsidR="009C5030">
        <w:rPr>
          <w:rFonts w:asciiTheme="majorHAnsi" w:eastAsia="Calibri" w:hAnsiTheme="majorHAnsi" w:cstheme="majorHAnsi"/>
          <w:color w:val="000000"/>
          <w:sz w:val="24"/>
          <w:szCs w:val="24"/>
        </w:rPr>
        <w:t xml:space="preserve">vidence of (in)effective use of previous allocation </w:t>
      </w:r>
      <w:r>
        <w:rPr>
          <w:rFonts w:asciiTheme="majorHAnsi" w:eastAsia="Calibri" w:hAnsiTheme="majorHAnsi" w:cstheme="majorHAnsi"/>
          <w:color w:val="000000"/>
          <w:sz w:val="24"/>
          <w:szCs w:val="24"/>
        </w:rPr>
        <w:t>when making allocation recommendations.</w:t>
      </w:r>
    </w:p>
    <w:p w14:paraId="670AB6EF" w14:textId="5949E54E" w:rsidR="009C5030" w:rsidRPr="00A43CD3" w:rsidRDefault="00AA0D9C" w:rsidP="009C5030">
      <w:pPr>
        <w:pStyle w:val="Normal1"/>
        <w:numPr>
          <w:ilvl w:val="0"/>
          <w:numId w:val="9"/>
        </w:numPr>
        <w:pBdr>
          <w:top w:val="nil"/>
          <w:left w:val="nil"/>
          <w:bottom w:val="nil"/>
          <w:right w:val="nil"/>
          <w:between w:val="nil"/>
        </w:pBdr>
        <w:spacing w:line="276" w:lineRule="auto"/>
        <w:contextualSpacing/>
        <w:jc w:val="both"/>
        <w:rPr>
          <w:rFonts w:asciiTheme="majorHAnsi" w:hAnsiTheme="majorHAnsi" w:cstheme="majorHAnsi"/>
          <w:sz w:val="24"/>
          <w:szCs w:val="24"/>
        </w:rPr>
      </w:pPr>
      <w:r>
        <w:rPr>
          <w:rFonts w:asciiTheme="majorHAnsi" w:eastAsia="Calibri" w:hAnsiTheme="majorHAnsi" w:cstheme="majorHAnsi"/>
          <w:color w:val="000000"/>
          <w:sz w:val="24"/>
          <w:szCs w:val="24"/>
        </w:rPr>
        <w:t>Submit r</w:t>
      </w:r>
      <w:r w:rsidR="009C5030">
        <w:rPr>
          <w:rFonts w:asciiTheme="majorHAnsi" w:eastAsia="Calibri" w:hAnsiTheme="majorHAnsi" w:cstheme="majorHAnsi"/>
          <w:color w:val="000000"/>
          <w:sz w:val="24"/>
          <w:szCs w:val="24"/>
        </w:rPr>
        <w:t>ecommendations to the DB on resource allocation</w:t>
      </w:r>
    </w:p>
    <w:p w14:paraId="3CC94617" w14:textId="20BC7B1C" w:rsidR="009C5030" w:rsidRPr="009C5030" w:rsidRDefault="00C650E5">
      <w:pPr>
        <w:pStyle w:val="Normal1"/>
        <w:numPr>
          <w:ilvl w:val="0"/>
          <w:numId w:val="9"/>
        </w:numPr>
        <w:pBdr>
          <w:top w:val="nil"/>
          <w:left w:val="nil"/>
          <w:bottom w:val="nil"/>
          <w:right w:val="nil"/>
          <w:between w:val="nil"/>
        </w:pBdr>
        <w:spacing w:line="276" w:lineRule="auto"/>
        <w:contextualSpacing/>
        <w:jc w:val="both"/>
        <w:rPr>
          <w:rFonts w:asciiTheme="majorHAnsi" w:hAnsiTheme="majorHAnsi" w:cstheme="majorHAnsi"/>
          <w:sz w:val="24"/>
          <w:szCs w:val="24"/>
        </w:rPr>
      </w:pPr>
      <w:r>
        <w:rPr>
          <w:rFonts w:asciiTheme="majorHAnsi" w:eastAsia="Calibri" w:hAnsiTheme="majorHAnsi" w:cstheme="majorHAnsi"/>
          <w:color w:val="000000"/>
          <w:sz w:val="24"/>
          <w:szCs w:val="24"/>
        </w:rPr>
        <w:t xml:space="preserve">Respond to </w:t>
      </w:r>
      <w:r w:rsidR="00AA0D9C">
        <w:rPr>
          <w:rFonts w:asciiTheme="majorHAnsi" w:eastAsia="Calibri" w:hAnsiTheme="majorHAnsi" w:cstheme="majorHAnsi"/>
          <w:color w:val="000000"/>
          <w:sz w:val="24"/>
          <w:szCs w:val="24"/>
        </w:rPr>
        <w:t xml:space="preserve">resource </w:t>
      </w:r>
      <w:r>
        <w:rPr>
          <w:rFonts w:asciiTheme="majorHAnsi" w:eastAsia="Calibri" w:hAnsiTheme="majorHAnsi" w:cstheme="majorHAnsi"/>
          <w:color w:val="000000"/>
          <w:sz w:val="24"/>
          <w:szCs w:val="24"/>
        </w:rPr>
        <w:t>requests to provide feedback and notification of outcomes.</w:t>
      </w:r>
    </w:p>
    <w:p w14:paraId="44B6BB7F" w14:textId="0D3DCDC9" w:rsidR="00B52687" w:rsidRDefault="00651220" w:rsidP="00B52687">
      <w:pPr>
        <w:pStyle w:val="Normal1"/>
        <w:numPr>
          <w:ilvl w:val="0"/>
          <w:numId w:val="9"/>
        </w:numPr>
        <w:pBdr>
          <w:top w:val="nil"/>
          <w:left w:val="nil"/>
          <w:bottom w:val="nil"/>
          <w:right w:val="nil"/>
          <w:between w:val="nil"/>
        </w:pBdr>
        <w:spacing w:line="276" w:lineRule="auto"/>
        <w:contextualSpacing/>
        <w:jc w:val="both"/>
        <w:rPr>
          <w:rFonts w:asciiTheme="majorHAnsi" w:hAnsiTheme="majorHAnsi" w:cstheme="majorHAnsi"/>
          <w:sz w:val="24"/>
          <w:szCs w:val="24"/>
        </w:rPr>
      </w:pPr>
      <w:r w:rsidRPr="00B52687">
        <w:rPr>
          <w:rFonts w:asciiTheme="majorHAnsi" w:hAnsiTheme="majorHAnsi" w:cstheme="majorHAnsi"/>
          <w:sz w:val="24"/>
          <w:szCs w:val="24"/>
        </w:rPr>
        <w:t>Provide a summary report to the DB</w:t>
      </w:r>
      <w:r w:rsidR="00B52687" w:rsidRPr="00B52687">
        <w:rPr>
          <w:rFonts w:asciiTheme="majorHAnsi" w:hAnsiTheme="majorHAnsi" w:cstheme="majorHAnsi"/>
          <w:sz w:val="24"/>
          <w:szCs w:val="24"/>
        </w:rPr>
        <w:t xml:space="preserve"> and the data needed to aggregate the IRIS requirements</w:t>
      </w:r>
      <w:r w:rsidR="009371B6">
        <w:rPr>
          <w:rFonts w:asciiTheme="majorHAnsi" w:hAnsiTheme="majorHAnsi" w:cstheme="majorHAnsi"/>
          <w:sz w:val="24"/>
          <w:szCs w:val="24"/>
        </w:rPr>
        <w:t>.</w:t>
      </w:r>
    </w:p>
    <w:p w14:paraId="415F29A6" w14:textId="3D2131DF" w:rsidR="00AA0D9C" w:rsidRPr="00B52687" w:rsidRDefault="00AA0D9C" w:rsidP="00B52687">
      <w:pPr>
        <w:pStyle w:val="Normal1"/>
        <w:numPr>
          <w:ilvl w:val="0"/>
          <w:numId w:val="9"/>
        </w:numPr>
        <w:pBdr>
          <w:top w:val="nil"/>
          <w:left w:val="nil"/>
          <w:bottom w:val="nil"/>
          <w:right w:val="nil"/>
          <w:between w:val="nil"/>
        </w:pBdr>
        <w:spacing w:line="276" w:lineRule="auto"/>
        <w:contextualSpacing/>
        <w:jc w:val="both"/>
        <w:rPr>
          <w:rFonts w:asciiTheme="majorHAnsi" w:hAnsiTheme="majorHAnsi" w:cstheme="majorHAnsi"/>
          <w:sz w:val="24"/>
          <w:szCs w:val="24"/>
        </w:rPr>
      </w:pPr>
      <w:r>
        <w:rPr>
          <w:rFonts w:asciiTheme="majorHAnsi" w:hAnsiTheme="majorHAnsi" w:cstheme="majorHAnsi"/>
          <w:sz w:val="24"/>
          <w:szCs w:val="24"/>
        </w:rPr>
        <w:t>Review and update its membership and procedures on an annual basis.</w:t>
      </w:r>
    </w:p>
    <w:p w14:paraId="23E9BE80" w14:textId="77777777" w:rsidR="00651220" w:rsidRPr="00B52687" w:rsidRDefault="00651220">
      <w:pPr>
        <w:rPr>
          <w:rFonts w:asciiTheme="majorHAnsi" w:eastAsia="Calibri" w:hAnsiTheme="majorHAnsi" w:cstheme="majorHAnsi"/>
          <w:b/>
        </w:rPr>
      </w:pPr>
    </w:p>
    <w:p w14:paraId="136F9258" w14:textId="5FBD2C4D" w:rsidR="00651220" w:rsidRPr="00B52687" w:rsidRDefault="00651220" w:rsidP="00651220">
      <w:pPr>
        <w:pStyle w:val="Normal1"/>
        <w:spacing w:line="276" w:lineRule="auto"/>
        <w:ind w:firstLine="0"/>
        <w:jc w:val="both"/>
        <w:rPr>
          <w:rFonts w:asciiTheme="majorHAnsi" w:hAnsiTheme="majorHAnsi" w:cstheme="majorHAnsi"/>
          <w:sz w:val="24"/>
          <w:szCs w:val="24"/>
        </w:rPr>
      </w:pPr>
      <w:r w:rsidRPr="00B52687">
        <w:rPr>
          <w:rFonts w:asciiTheme="majorHAnsi" w:hAnsiTheme="majorHAnsi" w:cstheme="majorHAnsi"/>
          <w:sz w:val="24"/>
          <w:szCs w:val="24"/>
        </w:rPr>
        <w:t xml:space="preserve">The RSAP </w:t>
      </w:r>
      <w:r w:rsidR="00B52687" w:rsidRPr="00B52687">
        <w:rPr>
          <w:rFonts w:asciiTheme="majorHAnsi" w:hAnsiTheme="majorHAnsi" w:cstheme="majorHAnsi"/>
          <w:sz w:val="24"/>
          <w:szCs w:val="24"/>
        </w:rPr>
        <w:t>is comprised of:</w:t>
      </w:r>
    </w:p>
    <w:p w14:paraId="396F087E" w14:textId="4C2C6AA8" w:rsidR="009371B6" w:rsidRPr="00A43CD3" w:rsidRDefault="009371B6" w:rsidP="00651220">
      <w:pPr>
        <w:pStyle w:val="Normal1"/>
        <w:numPr>
          <w:ilvl w:val="0"/>
          <w:numId w:val="9"/>
        </w:numPr>
        <w:pBdr>
          <w:top w:val="nil"/>
          <w:left w:val="nil"/>
          <w:bottom w:val="nil"/>
          <w:right w:val="nil"/>
          <w:between w:val="nil"/>
        </w:pBdr>
        <w:spacing w:line="276" w:lineRule="auto"/>
        <w:contextualSpacing/>
        <w:jc w:val="both"/>
        <w:rPr>
          <w:rFonts w:asciiTheme="majorHAnsi" w:hAnsiTheme="majorHAnsi" w:cstheme="majorHAnsi"/>
          <w:sz w:val="24"/>
          <w:szCs w:val="24"/>
        </w:rPr>
      </w:pPr>
      <w:r>
        <w:rPr>
          <w:rFonts w:asciiTheme="majorHAnsi" w:eastAsia="Calibri" w:hAnsiTheme="majorHAnsi" w:cstheme="majorHAnsi"/>
          <w:color w:val="000000"/>
          <w:sz w:val="24"/>
          <w:szCs w:val="24"/>
        </w:rPr>
        <w:t>A</w:t>
      </w:r>
      <w:r w:rsidR="00651220" w:rsidRPr="00B52687">
        <w:rPr>
          <w:rFonts w:asciiTheme="majorHAnsi" w:eastAsia="Calibri" w:hAnsiTheme="majorHAnsi" w:cstheme="majorHAnsi"/>
          <w:color w:val="000000"/>
          <w:sz w:val="24"/>
          <w:szCs w:val="24"/>
        </w:rPr>
        <w:t xml:space="preserve"> Chair (chosen by the Delivery Board</w:t>
      </w:r>
      <w:r>
        <w:rPr>
          <w:rFonts w:asciiTheme="majorHAnsi" w:eastAsia="Calibri" w:hAnsiTheme="majorHAnsi" w:cstheme="majorHAnsi"/>
          <w:color w:val="000000"/>
          <w:sz w:val="24"/>
          <w:szCs w:val="24"/>
        </w:rPr>
        <w:t>)</w:t>
      </w:r>
      <w:r w:rsidR="00651220" w:rsidRPr="00B52687">
        <w:rPr>
          <w:rFonts w:asciiTheme="majorHAnsi" w:eastAsia="Calibri" w:hAnsiTheme="majorHAnsi" w:cstheme="majorHAnsi"/>
          <w:color w:val="000000"/>
          <w:sz w:val="24"/>
          <w:szCs w:val="24"/>
        </w:rPr>
        <w:t xml:space="preserve"> </w:t>
      </w:r>
    </w:p>
    <w:p w14:paraId="3A4DE487" w14:textId="33114ACA" w:rsidR="00651220" w:rsidRPr="00762245" w:rsidRDefault="00651220" w:rsidP="00651220">
      <w:pPr>
        <w:pStyle w:val="Normal1"/>
        <w:numPr>
          <w:ilvl w:val="0"/>
          <w:numId w:val="9"/>
        </w:numPr>
        <w:pBdr>
          <w:top w:val="nil"/>
          <w:left w:val="nil"/>
          <w:bottom w:val="nil"/>
          <w:right w:val="nil"/>
          <w:between w:val="nil"/>
        </w:pBdr>
        <w:spacing w:line="276" w:lineRule="auto"/>
        <w:contextualSpacing/>
        <w:jc w:val="both"/>
        <w:rPr>
          <w:rFonts w:asciiTheme="majorHAnsi" w:hAnsiTheme="majorHAnsi" w:cstheme="majorHAnsi"/>
          <w:sz w:val="24"/>
          <w:szCs w:val="24"/>
        </w:rPr>
      </w:pPr>
      <w:r w:rsidRPr="00B52687">
        <w:rPr>
          <w:rFonts w:asciiTheme="majorHAnsi" w:eastAsia="Calibri" w:hAnsiTheme="majorHAnsi" w:cstheme="majorHAnsi"/>
          <w:color w:val="000000"/>
          <w:sz w:val="24"/>
          <w:szCs w:val="24"/>
        </w:rPr>
        <w:t xml:space="preserve">Deputy (chosen by the RSAP) to ensure that there can be a chair of any </w:t>
      </w:r>
      <w:r w:rsidRPr="00762245">
        <w:rPr>
          <w:rFonts w:asciiTheme="majorHAnsi" w:eastAsia="Calibri" w:hAnsiTheme="majorHAnsi" w:cstheme="majorHAnsi"/>
          <w:color w:val="000000"/>
          <w:sz w:val="24"/>
          <w:szCs w:val="24"/>
        </w:rPr>
        <w:t xml:space="preserve">meeting with no conflict. </w:t>
      </w:r>
    </w:p>
    <w:p w14:paraId="01A55375" w14:textId="5F0481AD" w:rsidR="00B52687" w:rsidRPr="00762245" w:rsidRDefault="006A6ABC" w:rsidP="00651220">
      <w:pPr>
        <w:pStyle w:val="Normal1"/>
        <w:numPr>
          <w:ilvl w:val="0"/>
          <w:numId w:val="9"/>
        </w:numPr>
        <w:pBdr>
          <w:top w:val="nil"/>
          <w:left w:val="nil"/>
          <w:bottom w:val="nil"/>
          <w:right w:val="nil"/>
          <w:between w:val="nil"/>
        </w:pBdr>
        <w:spacing w:line="276" w:lineRule="auto"/>
        <w:contextualSpacing/>
        <w:jc w:val="both"/>
        <w:rPr>
          <w:rFonts w:asciiTheme="majorHAnsi" w:hAnsiTheme="majorHAnsi" w:cstheme="majorHAnsi"/>
          <w:sz w:val="24"/>
          <w:szCs w:val="24"/>
        </w:rPr>
      </w:pPr>
      <w:r w:rsidRPr="00762245">
        <w:rPr>
          <w:rFonts w:asciiTheme="majorHAnsi" w:eastAsia="Calibri" w:hAnsiTheme="majorHAnsi" w:cstheme="majorHAnsi"/>
          <w:color w:val="000000"/>
          <w:sz w:val="24"/>
          <w:szCs w:val="24"/>
        </w:rPr>
        <w:t>Technical Secretary</w:t>
      </w:r>
    </w:p>
    <w:p w14:paraId="4108D408" w14:textId="44F8446A" w:rsidR="006A6ABC" w:rsidRPr="00762245" w:rsidRDefault="00762245" w:rsidP="00651220">
      <w:pPr>
        <w:pStyle w:val="Normal1"/>
        <w:numPr>
          <w:ilvl w:val="0"/>
          <w:numId w:val="9"/>
        </w:numPr>
        <w:pBdr>
          <w:top w:val="nil"/>
          <w:left w:val="nil"/>
          <w:bottom w:val="nil"/>
          <w:right w:val="nil"/>
          <w:between w:val="nil"/>
        </w:pBdr>
        <w:spacing w:line="276" w:lineRule="auto"/>
        <w:contextualSpacing/>
        <w:jc w:val="both"/>
        <w:rPr>
          <w:rFonts w:asciiTheme="majorHAnsi" w:hAnsiTheme="majorHAnsi" w:cstheme="majorHAnsi"/>
          <w:sz w:val="24"/>
          <w:szCs w:val="24"/>
        </w:rPr>
      </w:pPr>
      <w:r>
        <w:rPr>
          <w:rFonts w:asciiTheme="majorHAnsi" w:eastAsia="Calibri" w:hAnsiTheme="majorHAnsi" w:cstheme="majorHAnsi"/>
          <w:color w:val="000000"/>
          <w:sz w:val="24"/>
          <w:szCs w:val="24"/>
        </w:rPr>
        <w:t>Other officers to be determined (e.g. special function posts)</w:t>
      </w:r>
    </w:p>
    <w:p w14:paraId="5944EF79" w14:textId="43610C7D" w:rsidR="00651220" w:rsidRPr="00B52687" w:rsidRDefault="006A6ABC" w:rsidP="00651220">
      <w:pPr>
        <w:pStyle w:val="Normal1"/>
        <w:numPr>
          <w:ilvl w:val="0"/>
          <w:numId w:val="9"/>
        </w:numPr>
        <w:pBdr>
          <w:top w:val="nil"/>
          <w:left w:val="nil"/>
          <w:bottom w:val="nil"/>
          <w:right w:val="nil"/>
          <w:between w:val="nil"/>
        </w:pBdr>
        <w:spacing w:line="276" w:lineRule="auto"/>
        <w:contextualSpacing/>
        <w:jc w:val="both"/>
        <w:rPr>
          <w:rFonts w:asciiTheme="majorHAnsi" w:hAnsiTheme="majorHAnsi" w:cstheme="majorHAnsi"/>
          <w:sz w:val="24"/>
          <w:szCs w:val="24"/>
        </w:rPr>
      </w:pPr>
      <w:r>
        <w:rPr>
          <w:rFonts w:asciiTheme="majorHAnsi" w:eastAsia="Calibri" w:hAnsiTheme="majorHAnsi" w:cstheme="majorHAnsi"/>
          <w:color w:val="000000"/>
          <w:sz w:val="24"/>
          <w:szCs w:val="24"/>
        </w:rPr>
        <w:t xml:space="preserve">Panel </w:t>
      </w:r>
      <w:r w:rsidR="00651220" w:rsidRPr="00B52687">
        <w:rPr>
          <w:rFonts w:asciiTheme="majorHAnsi" w:eastAsia="Calibri" w:hAnsiTheme="majorHAnsi" w:cstheme="majorHAnsi"/>
          <w:color w:val="000000"/>
          <w:sz w:val="24"/>
          <w:szCs w:val="24"/>
        </w:rPr>
        <w:t xml:space="preserve">members </w:t>
      </w:r>
      <w:r w:rsidR="00A43CD3">
        <w:rPr>
          <w:rFonts w:asciiTheme="majorHAnsi" w:eastAsia="Calibri" w:hAnsiTheme="majorHAnsi" w:cstheme="majorHAnsi"/>
          <w:color w:val="000000"/>
          <w:sz w:val="24"/>
          <w:szCs w:val="24"/>
        </w:rPr>
        <w:t xml:space="preserve">are </w:t>
      </w:r>
      <w:r w:rsidR="00651220" w:rsidRPr="00B52687">
        <w:rPr>
          <w:rFonts w:asciiTheme="majorHAnsi" w:eastAsia="Calibri" w:hAnsiTheme="majorHAnsi" w:cstheme="majorHAnsi"/>
          <w:color w:val="000000"/>
          <w:sz w:val="24"/>
          <w:szCs w:val="24"/>
        </w:rPr>
        <w:t xml:space="preserve">chosen </w:t>
      </w:r>
      <w:r w:rsidR="00AA0D9C">
        <w:rPr>
          <w:rFonts w:asciiTheme="majorHAnsi" w:eastAsia="Calibri" w:hAnsiTheme="majorHAnsi" w:cstheme="majorHAnsi"/>
          <w:color w:val="000000"/>
          <w:sz w:val="24"/>
          <w:szCs w:val="24"/>
        </w:rPr>
        <w:t>by the Chair</w:t>
      </w:r>
      <w:r>
        <w:rPr>
          <w:rFonts w:asciiTheme="majorHAnsi" w:eastAsia="Calibri" w:hAnsiTheme="majorHAnsi" w:cstheme="majorHAnsi"/>
          <w:color w:val="000000"/>
          <w:sz w:val="24"/>
          <w:szCs w:val="24"/>
        </w:rPr>
        <w:t>. The number of members should be sufficient to ensure the panel workload does not become excessive and to ensure broad coverage in expertise over the activities of the IRIS community.</w:t>
      </w:r>
    </w:p>
    <w:p w14:paraId="2E66CDB9" w14:textId="77777777" w:rsidR="001451C1" w:rsidRDefault="001451C1">
      <w:pPr>
        <w:rPr>
          <w:rFonts w:asciiTheme="majorHAnsi" w:eastAsia="Calibri" w:hAnsiTheme="majorHAnsi" w:cstheme="majorHAnsi"/>
          <w:b/>
        </w:rPr>
      </w:pPr>
    </w:p>
    <w:p w14:paraId="390FAD74" w14:textId="297E1F65" w:rsidR="00B52687" w:rsidRDefault="00B52687">
      <w:pPr>
        <w:rPr>
          <w:rFonts w:asciiTheme="majorHAnsi" w:eastAsia="Calibri" w:hAnsiTheme="majorHAnsi" w:cstheme="majorHAnsi"/>
          <w:b/>
        </w:rPr>
      </w:pPr>
    </w:p>
    <w:p w14:paraId="668740E1" w14:textId="77777777" w:rsidR="00B52687" w:rsidRPr="00B52687" w:rsidRDefault="00B52687">
      <w:pPr>
        <w:rPr>
          <w:rFonts w:asciiTheme="majorHAnsi" w:eastAsia="Calibri" w:hAnsiTheme="majorHAnsi" w:cstheme="majorHAnsi"/>
          <w:b/>
        </w:rPr>
      </w:pPr>
    </w:p>
    <w:p w14:paraId="7C00879B" w14:textId="1E9DF1C8" w:rsidR="00207119" w:rsidRDefault="00207119" w:rsidP="00207119">
      <w:pPr>
        <w:jc w:val="center"/>
        <w:rPr>
          <w:rFonts w:ascii="Calibri" w:eastAsia="Calibri" w:hAnsi="Calibri" w:cs="Calibri"/>
          <w:b/>
          <w:color w:val="1F497D"/>
          <w:sz w:val="44"/>
          <w:szCs w:val="44"/>
        </w:rPr>
      </w:pPr>
      <w:r>
        <w:rPr>
          <w:rFonts w:ascii="Calibri" w:eastAsia="Calibri" w:hAnsi="Calibri" w:cs="Calibri"/>
          <w:b/>
          <w:color w:val="1F497D"/>
          <w:sz w:val="44"/>
          <w:szCs w:val="44"/>
        </w:rPr>
        <w:t xml:space="preserve">Section </w:t>
      </w:r>
      <w:r w:rsidR="00EA7B81">
        <w:rPr>
          <w:rFonts w:ascii="Calibri" w:eastAsia="Calibri" w:hAnsi="Calibri" w:cs="Calibri"/>
          <w:b/>
          <w:color w:val="1F497D"/>
          <w:sz w:val="44"/>
          <w:szCs w:val="44"/>
        </w:rPr>
        <w:t>6</w:t>
      </w:r>
      <w:r>
        <w:rPr>
          <w:rFonts w:ascii="Calibri" w:eastAsia="Calibri" w:hAnsi="Calibri" w:cs="Calibri"/>
          <w:b/>
          <w:color w:val="1F497D"/>
          <w:sz w:val="44"/>
          <w:szCs w:val="44"/>
        </w:rPr>
        <w:t xml:space="preserve">: </w:t>
      </w:r>
      <w:r w:rsidR="006B7582">
        <w:rPr>
          <w:rFonts w:ascii="Calibri" w:eastAsia="Calibri" w:hAnsi="Calibri" w:cs="Calibri"/>
          <w:b/>
          <w:color w:val="1F497D"/>
          <w:sz w:val="44"/>
          <w:szCs w:val="44"/>
        </w:rPr>
        <w:t>Project Oversight Committee</w:t>
      </w:r>
    </w:p>
    <w:p w14:paraId="3B5F3C25" w14:textId="77777777" w:rsidR="00207119" w:rsidRPr="006B7582" w:rsidRDefault="00207119" w:rsidP="00207119">
      <w:pPr>
        <w:rPr>
          <w:rFonts w:asciiTheme="majorHAnsi" w:eastAsia="Calibri" w:hAnsiTheme="majorHAnsi" w:cstheme="majorHAnsi"/>
          <w:color w:val="000000" w:themeColor="text1"/>
          <w:sz w:val="22"/>
          <w:szCs w:val="22"/>
        </w:rPr>
      </w:pPr>
    </w:p>
    <w:p w14:paraId="46ECB66C" w14:textId="478E2B93" w:rsidR="001B0C45" w:rsidRPr="006B7582" w:rsidRDefault="00F9562F" w:rsidP="000D7218">
      <w:pPr>
        <w:pBdr>
          <w:top w:val="none" w:sz="0" w:space="0" w:color="000000"/>
        </w:pBdr>
        <w:rPr>
          <w:rFonts w:asciiTheme="majorHAnsi" w:eastAsia="Calibri" w:hAnsiTheme="majorHAnsi" w:cstheme="majorHAnsi"/>
          <w:color w:val="000000" w:themeColor="text1"/>
        </w:rPr>
      </w:pPr>
      <w:r w:rsidRPr="006B7582">
        <w:rPr>
          <w:rFonts w:asciiTheme="majorHAnsi" w:eastAsia="Calibri" w:hAnsiTheme="majorHAnsi" w:cstheme="majorHAnsi"/>
          <w:color w:val="000000" w:themeColor="text1"/>
        </w:rPr>
        <w:t xml:space="preserve"> </w:t>
      </w:r>
    </w:p>
    <w:p w14:paraId="324D5AF0" w14:textId="77777777" w:rsidR="002C21CC" w:rsidRDefault="006B7582" w:rsidP="006B7582">
      <w:pPr>
        <w:rPr>
          <w:rFonts w:asciiTheme="majorHAnsi" w:hAnsiTheme="majorHAnsi" w:cstheme="majorHAnsi"/>
          <w:color w:val="000000" w:themeColor="text1"/>
        </w:rPr>
      </w:pPr>
      <w:r w:rsidRPr="006B7582">
        <w:rPr>
          <w:rFonts w:asciiTheme="majorHAnsi" w:hAnsiTheme="majorHAnsi" w:cstheme="majorHAnsi"/>
          <w:color w:val="000000" w:themeColor="text1"/>
        </w:rPr>
        <w:t>The STFC Project Review Committee (PRC) oversees projects delivered by the national laboratories. It provides regular (monthly) reports to the STFC's Operations Board on the status of the major projects within STFC, summarising key issues or risks identified within each project and the proposed mitigation action being taken in a 'Traffic Light' report format. PRC reports are reviewed by STFC Executive Board quarterly or more frequently as required. </w:t>
      </w:r>
    </w:p>
    <w:p w14:paraId="25362856" w14:textId="480D8C2F" w:rsidR="002C21CC" w:rsidRDefault="006B7582" w:rsidP="006B7582">
      <w:pPr>
        <w:rPr>
          <w:rFonts w:asciiTheme="majorHAnsi" w:hAnsiTheme="majorHAnsi" w:cstheme="majorHAnsi"/>
          <w:color w:val="000000" w:themeColor="text1"/>
        </w:rPr>
      </w:pPr>
      <w:r w:rsidRPr="006B7582">
        <w:rPr>
          <w:rFonts w:asciiTheme="majorHAnsi" w:hAnsiTheme="majorHAnsi" w:cstheme="majorHAnsi"/>
          <w:color w:val="000000" w:themeColor="text1"/>
        </w:rPr>
        <w:br/>
        <w:t>A business</w:t>
      </w:r>
      <w:r w:rsidR="002C21CC">
        <w:rPr>
          <w:rFonts w:asciiTheme="majorHAnsi" w:hAnsiTheme="majorHAnsi" w:cstheme="majorHAnsi"/>
          <w:color w:val="000000" w:themeColor="text1"/>
        </w:rPr>
        <w:t>-</w:t>
      </w:r>
      <w:r w:rsidRPr="006B7582">
        <w:rPr>
          <w:rFonts w:asciiTheme="majorHAnsi" w:hAnsiTheme="majorHAnsi" w:cstheme="majorHAnsi"/>
          <w:color w:val="000000" w:themeColor="text1"/>
        </w:rPr>
        <w:t>critical project is typically deemed to be a project over £1 million per year (or over £5 million total value) in value or where there is a high reputational or other risk to STFC. It is the responsibility of the Project Sponsor to assess the business criticality of the project based on its risk and complexity. The STFC Risk Management policy provides guidelines to undertake this assessment. The Risk Assurance will provide a second line of defence on major projects for EB and where appropriate undertake deep dives to provide necessary assurance and learnings.</w:t>
      </w:r>
      <w:r w:rsidRPr="006B7582">
        <w:rPr>
          <w:rFonts w:asciiTheme="majorHAnsi" w:hAnsiTheme="majorHAnsi" w:cstheme="majorHAnsi"/>
          <w:color w:val="000000" w:themeColor="text1"/>
        </w:rPr>
        <w:br/>
      </w:r>
      <w:r w:rsidRPr="006B7582">
        <w:rPr>
          <w:rFonts w:asciiTheme="majorHAnsi" w:hAnsiTheme="majorHAnsi" w:cstheme="majorHAnsi"/>
          <w:color w:val="000000" w:themeColor="text1"/>
        </w:rPr>
        <w:br/>
        <w:t>The Committee Terms of Reference are:</w:t>
      </w:r>
    </w:p>
    <w:p w14:paraId="71BEA6D0" w14:textId="051A1275" w:rsidR="002C21CC" w:rsidRDefault="002C21CC" w:rsidP="002C21CC">
      <w:pPr>
        <w:pStyle w:val="ListParagraph"/>
        <w:numPr>
          <w:ilvl w:val="0"/>
          <w:numId w:val="14"/>
        </w:numPr>
        <w:rPr>
          <w:rFonts w:asciiTheme="majorHAnsi" w:hAnsiTheme="majorHAnsi" w:cstheme="majorHAnsi"/>
          <w:color w:val="000000" w:themeColor="text1"/>
        </w:rPr>
      </w:pPr>
      <w:r>
        <w:rPr>
          <w:rFonts w:asciiTheme="majorHAnsi" w:hAnsiTheme="majorHAnsi" w:cstheme="majorHAnsi"/>
          <w:color w:val="000000" w:themeColor="text1"/>
        </w:rPr>
        <w:t>T</w:t>
      </w:r>
      <w:r w:rsidR="006B7582" w:rsidRPr="002C21CC">
        <w:rPr>
          <w:rFonts w:asciiTheme="majorHAnsi" w:hAnsiTheme="majorHAnsi" w:cstheme="majorHAnsi"/>
          <w:color w:val="000000" w:themeColor="text1"/>
        </w:rPr>
        <w:t>o meet monthly and report to Operations Board by exception;</w:t>
      </w:r>
    </w:p>
    <w:p w14:paraId="60EAC68D" w14:textId="22EE061F" w:rsidR="002C21CC" w:rsidRDefault="002C21CC" w:rsidP="002C21CC">
      <w:pPr>
        <w:pStyle w:val="ListParagraph"/>
        <w:numPr>
          <w:ilvl w:val="0"/>
          <w:numId w:val="14"/>
        </w:numPr>
        <w:rPr>
          <w:rFonts w:asciiTheme="majorHAnsi" w:hAnsiTheme="majorHAnsi" w:cstheme="majorHAnsi"/>
          <w:color w:val="000000" w:themeColor="text1"/>
        </w:rPr>
      </w:pPr>
      <w:r>
        <w:rPr>
          <w:rFonts w:asciiTheme="majorHAnsi" w:hAnsiTheme="majorHAnsi" w:cstheme="majorHAnsi"/>
          <w:color w:val="000000" w:themeColor="text1"/>
        </w:rPr>
        <w:t>T</w:t>
      </w:r>
      <w:r w:rsidR="006B7582" w:rsidRPr="002C21CC">
        <w:rPr>
          <w:rFonts w:asciiTheme="majorHAnsi" w:hAnsiTheme="majorHAnsi" w:cstheme="majorHAnsi"/>
          <w:color w:val="000000" w:themeColor="text1"/>
        </w:rPr>
        <w:t>o monitor STFC’s major or business critical projects, and maintain an STFC Project Register;</w:t>
      </w:r>
    </w:p>
    <w:p w14:paraId="45B23073" w14:textId="3467580C" w:rsidR="002C21CC" w:rsidRDefault="002C21CC" w:rsidP="002C21CC">
      <w:pPr>
        <w:pStyle w:val="ListParagraph"/>
        <w:numPr>
          <w:ilvl w:val="0"/>
          <w:numId w:val="14"/>
        </w:numPr>
        <w:rPr>
          <w:rFonts w:asciiTheme="majorHAnsi" w:hAnsiTheme="majorHAnsi" w:cstheme="majorHAnsi"/>
          <w:color w:val="000000" w:themeColor="text1"/>
        </w:rPr>
      </w:pPr>
      <w:r>
        <w:rPr>
          <w:rFonts w:asciiTheme="majorHAnsi" w:hAnsiTheme="majorHAnsi" w:cstheme="majorHAnsi"/>
          <w:color w:val="000000" w:themeColor="text1"/>
        </w:rPr>
        <w:t>T</w:t>
      </w:r>
      <w:r w:rsidR="006B7582" w:rsidRPr="002C21CC">
        <w:rPr>
          <w:rFonts w:asciiTheme="majorHAnsi" w:hAnsiTheme="majorHAnsi" w:cstheme="majorHAnsi"/>
          <w:color w:val="000000" w:themeColor="text1"/>
        </w:rPr>
        <w:t>o maintain and develop the STFC Project Management Framework</w:t>
      </w:r>
      <w:r>
        <w:rPr>
          <w:rFonts w:asciiTheme="majorHAnsi" w:hAnsiTheme="majorHAnsi" w:cstheme="majorHAnsi"/>
          <w:color w:val="000000" w:themeColor="text1"/>
        </w:rPr>
        <w:t>;</w:t>
      </w:r>
    </w:p>
    <w:p w14:paraId="6C8EB10C" w14:textId="77777777" w:rsidR="002C21CC" w:rsidRDefault="006B7582" w:rsidP="002C21CC">
      <w:pPr>
        <w:pStyle w:val="ListParagraph"/>
        <w:numPr>
          <w:ilvl w:val="0"/>
          <w:numId w:val="14"/>
        </w:numPr>
        <w:rPr>
          <w:rFonts w:asciiTheme="majorHAnsi" w:hAnsiTheme="majorHAnsi" w:cstheme="majorHAnsi"/>
          <w:color w:val="000000" w:themeColor="text1"/>
        </w:rPr>
      </w:pPr>
      <w:r w:rsidRPr="002C21CC">
        <w:rPr>
          <w:rFonts w:asciiTheme="majorHAnsi" w:hAnsiTheme="majorHAnsi" w:cstheme="majorHAnsi"/>
          <w:color w:val="000000" w:themeColor="text1"/>
        </w:rPr>
        <w:t>To ensure there are robust mitigation plans on high level risks.</w:t>
      </w:r>
    </w:p>
    <w:p w14:paraId="76C80AE2" w14:textId="77777777" w:rsidR="002C21CC" w:rsidRDefault="002C21CC" w:rsidP="002C21CC">
      <w:pPr>
        <w:rPr>
          <w:rFonts w:asciiTheme="majorHAnsi" w:hAnsiTheme="majorHAnsi" w:cstheme="majorHAnsi"/>
          <w:color w:val="000000" w:themeColor="text1"/>
        </w:rPr>
      </w:pPr>
    </w:p>
    <w:p w14:paraId="68EB0DCF" w14:textId="2EE19AD1" w:rsidR="006B7582" w:rsidRPr="002C21CC" w:rsidRDefault="006B7582" w:rsidP="002C21CC">
      <w:pPr>
        <w:rPr>
          <w:rFonts w:asciiTheme="majorHAnsi" w:hAnsiTheme="majorHAnsi" w:cstheme="majorHAnsi"/>
          <w:color w:val="000000" w:themeColor="text1"/>
        </w:rPr>
      </w:pPr>
      <w:r w:rsidRPr="002C21CC">
        <w:rPr>
          <w:rFonts w:asciiTheme="majorHAnsi" w:hAnsiTheme="majorHAnsi" w:cstheme="majorHAnsi"/>
          <w:color w:val="000000" w:themeColor="text1"/>
        </w:rPr>
        <w:t>Membership</w:t>
      </w:r>
      <w:r w:rsidR="002C21CC">
        <w:rPr>
          <w:rFonts w:asciiTheme="majorHAnsi" w:hAnsiTheme="majorHAnsi" w:cstheme="majorHAnsi"/>
          <w:color w:val="000000" w:themeColor="text1"/>
        </w:rPr>
        <w:t xml:space="preserve">: </w:t>
      </w:r>
      <w:r w:rsidRPr="002C21CC">
        <w:rPr>
          <w:rFonts w:asciiTheme="majorHAnsi" w:hAnsiTheme="majorHAnsi" w:cstheme="majorHAnsi"/>
          <w:color w:val="000000" w:themeColor="text1"/>
        </w:rPr>
        <w:t>PRC membership comprises senior experts from each STFC Directorate and relevant departments.</w:t>
      </w:r>
    </w:p>
    <w:p w14:paraId="342A8F87" w14:textId="77777777" w:rsidR="006B7582" w:rsidRPr="006B7582" w:rsidRDefault="006B7582" w:rsidP="000D7218">
      <w:pPr>
        <w:pBdr>
          <w:top w:val="none" w:sz="0" w:space="0" w:color="000000"/>
        </w:pBdr>
        <w:rPr>
          <w:rFonts w:asciiTheme="majorHAnsi" w:eastAsia="Calibri" w:hAnsiTheme="majorHAnsi" w:cstheme="majorHAnsi"/>
          <w:b/>
          <w:color w:val="000000" w:themeColor="text1"/>
        </w:rPr>
      </w:pPr>
    </w:p>
    <w:sectPr w:rsidR="006B7582" w:rsidRPr="006B7582">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12B28" w14:textId="77777777" w:rsidR="00345124" w:rsidRDefault="00345124">
      <w:r>
        <w:separator/>
      </w:r>
    </w:p>
  </w:endnote>
  <w:endnote w:type="continuationSeparator" w:id="0">
    <w:p w14:paraId="48CD08DE" w14:textId="77777777" w:rsidR="00345124" w:rsidRDefault="0034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B921D" w14:textId="77777777" w:rsidR="00345124" w:rsidRDefault="00345124">
      <w:r>
        <w:separator/>
      </w:r>
    </w:p>
  </w:footnote>
  <w:footnote w:type="continuationSeparator" w:id="0">
    <w:p w14:paraId="78DD9298" w14:textId="77777777" w:rsidR="00345124" w:rsidRDefault="00345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642A"/>
    <w:multiLevelType w:val="multilevel"/>
    <w:tmpl w:val="FC3C4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BD5C34"/>
    <w:multiLevelType w:val="multilevel"/>
    <w:tmpl w:val="07BA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974D4"/>
    <w:multiLevelType w:val="multilevel"/>
    <w:tmpl w:val="73089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AC27EE"/>
    <w:multiLevelType w:val="multilevel"/>
    <w:tmpl w:val="25D84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712B32"/>
    <w:multiLevelType w:val="multilevel"/>
    <w:tmpl w:val="CE925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B33991"/>
    <w:multiLevelType w:val="hybridMultilevel"/>
    <w:tmpl w:val="7802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751DA"/>
    <w:multiLevelType w:val="multilevel"/>
    <w:tmpl w:val="B604570C"/>
    <w:lvl w:ilvl="0">
      <w:start w:val="10"/>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FC91ABB"/>
    <w:multiLevelType w:val="hybridMultilevel"/>
    <w:tmpl w:val="4546F46C"/>
    <w:lvl w:ilvl="0" w:tplc="3AF8C4AC">
      <w:start w:val="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06708"/>
    <w:multiLevelType w:val="multilevel"/>
    <w:tmpl w:val="E9529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921851"/>
    <w:multiLevelType w:val="multilevel"/>
    <w:tmpl w:val="0BB44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845590"/>
    <w:multiLevelType w:val="hybridMultilevel"/>
    <w:tmpl w:val="8D628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856F31"/>
    <w:multiLevelType w:val="multilevel"/>
    <w:tmpl w:val="B41637A4"/>
    <w:lvl w:ilvl="0">
      <w:start w:val="1"/>
      <w:numFmt w:val="bullet"/>
      <w:lvlText w:val=""/>
      <w:lvlJc w:val="left"/>
      <w:pPr>
        <w:ind w:left="720" w:hanging="360"/>
      </w:pPr>
      <w:rPr>
        <w:rFonts w:ascii="Symbol" w:hAnsi="Symbol" w:hint="default"/>
      </w:rPr>
    </w:lvl>
    <w:lvl w:ilvl="1">
      <w:start w:val="22"/>
      <w:numFmt w:val="bullet"/>
      <w:lvlText w:val="-"/>
      <w:lvlJc w:val="left"/>
      <w:pPr>
        <w:ind w:left="1440" w:hanging="360"/>
      </w:pPr>
      <w:rPr>
        <w:rFonts w:ascii="Calibri" w:eastAsia="Times New Roman"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EF3A87"/>
    <w:multiLevelType w:val="multilevel"/>
    <w:tmpl w:val="F9BE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653871"/>
    <w:multiLevelType w:val="multilevel"/>
    <w:tmpl w:val="24A4E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13"/>
  </w:num>
  <w:num w:numId="4">
    <w:abstractNumId w:val="9"/>
  </w:num>
  <w:num w:numId="5">
    <w:abstractNumId w:val="4"/>
  </w:num>
  <w:num w:numId="6">
    <w:abstractNumId w:val="0"/>
  </w:num>
  <w:num w:numId="7">
    <w:abstractNumId w:val="6"/>
  </w:num>
  <w:num w:numId="8">
    <w:abstractNumId w:val="10"/>
  </w:num>
  <w:num w:numId="9">
    <w:abstractNumId w:val="2"/>
  </w:num>
  <w:num w:numId="10">
    <w:abstractNumId w:val="1"/>
  </w:num>
  <w:num w:numId="11">
    <w:abstractNumId w:val="12"/>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B0C45"/>
    <w:rsid w:val="00044698"/>
    <w:rsid w:val="000D7218"/>
    <w:rsid w:val="000F5C10"/>
    <w:rsid w:val="0010196E"/>
    <w:rsid w:val="001451C1"/>
    <w:rsid w:val="001B0C45"/>
    <w:rsid w:val="00207119"/>
    <w:rsid w:val="002505E6"/>
    <w:rsid w:val="0028577E"/>
    <w:rsid w:val="002C21CC"/>
    <w:rsid w:val="00345124"/>
    <w:rsid w:val="0035348B"/>
    <w:rsid w:val="003B4B88"/>
    <w:rsid w:val="00413186"/>
    <w:rsid w:val="00426C78"/>
    <w:rsid w:val="004D27C5"/>
    <w:rsid w:val="00603558"/>
    <w:rsid w:val="00651220"/>
    <w:rsid w:val="006A6ABC"/>
    <w:rsid w:val="006B7582"/>
    <w:rsid w:val="007069C7"/>
    <w:rsid w:val="00742BFC"/>
    <w:rsid w:val="00762245"/>
    <w:rsid w:val="008D56A2"/>
    <w:rsid w:val="008F4391"/>
    <w:rsid w:val="009371B6"/>
    <w:rsid w:val="009A0189"/>
    <w:rsid w:val="009A1F5C"/>
    <w:rsid w:val="009B3DC2"/>
    <w:rsid w:val="009C5030"/>
    <w:rsid w:val="00A43CD3"/>
    <w:rsid w:val="00AA0D9C"/>
    <w:rsid w:val="00B52687"/>
    <w:rsid w:val="00C16593"/>
    <w:rsid w:val="00C650E5"/>
    <w:rsid w:val="00C82BBF"/>
    <w:rsid w:val="00EA7B81"/>
    <w:rsid w:val="00F03DF5"/>
    <w:rsid w:val="00F7020F"/>
    <w:rsid w:val="00F80581"/>
    <w:rsid w:val="00F9562F"/>
    <w:rsid w:val="00FF1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49B2"/>
  <w15:docId w15:val="{9BA5D163-8A07-C84C-87E5-329F2FF3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220"/>
    <w:pPr>
      <w:spacing w:after="0"/>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sz w:val="24"/>
      <w:szCs w:val="24"/>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4698"/>
    <w:rPr>
      <w:sz w:val="18"/>
      <w:szCs w:val="18"/>
    </w:rPr>
  </w:style>
  <w:style w:type="character" w:customStyle="1" w:styleId="BalloonTextChar">
    <w:name w:val="Balloon Text Char"/>
    <w:basedOn w:val="DefaultParagraphFont"/>
    <w:link w:val="BalloonText"/>
    <w:uiPriority w:val="99"/>
    <w:semiHidden/>
    <w:rsid w:val="00044698"/>
    <w:rPr>
      <w:rFonts w:ascii="Times New Roman" w:hAnsi="Times New Roman" w:cs="Times New Roman"/>
      <w:sz w:val="18"/>
      <w:szCs w:val="18"/>
    </w:rPr>
  </w:style>
  <w:style w:type="paragraph" w:styleId="ListParagraph">
    <w:name w:val="List Paragraph"/>
    <w:basedOn w:val="Normal"/>
    <w:uiPriority w:val="34"/>
    <w:qFormat/>
    <w:rsid w:val="008F4391"/>
    <w:pPr>
      <w:ind w:left="720"/>
      <w:contextualSpacing/>
    </w:pPr>
  </w:style>
  <w:style w:type="paragraph" w:customStyle="1" w:styleId="Normal1">
    <w:name w:val="Normal1"/>
    <w:rsid w:val="00651220"/>
    <w:pPr>
      <w:spacing w:after="0"/>
      <w:ind w:firstLine="360"/>
    </w:pPr>
    <w:rPr>
      <w:rFonts w:asciiTheme="minorHAnsi" w:eastAsiaTheme="minorEastAsia" w:hAnsiTheme="minorHAnsi" w:cstheme="minorBidi"/>
      <w:lang w:val="en-US" w:eastAsia="en-US" w:bidi="en-US"/>
    </w:rPr>
  </w:style>
  <w:style w:type="paragraph" w:styleId="NormalWeb">
    <w:name w:val="Normal (Web)"/>
    <w:basedOn w:val="Normal"/>
    <w:uiPriority w:val="99"/>
    <w:semiHidden/>
    <w:unhideWhenUsed/>
    <w:rsid w:val="00651220"/>
    <w:pPr>
      <w:spacing w:before="100" w:beforeAutospacing="1" w:after="100" w:afterAutospacing="1"/>
    </w:pPr>
  </w:style>
  <w:style w:type="character" w:customStyle="1" w:styleId="apple-converted-space">
    <w:name w:val="apple-converted-space"/>
    <w:basedOn w:val="DefaultParagraphFont"/>
    <w:rsid w:val="006B7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373146">
      <w:bodyDiv w:val="1"/>
      <w:marLeft w:val="0"/>
      <w:marRight w:val="0"/>
      <w:marTop w:val="0"/>
      <w:marBottom w:val="0"/>
      <w:divBdr>
        <w:top w:val="none" w:sz="0" w:space="0" w:color="auto"/>
        <w:left w:val="none" w:sz="0" w:space="0" w:color="auto"/>
        <w:bottom w:val="none" w:sz="0" w:space="0" w:color="auto"/>
        <w:right w:val="none" w:sz="0" w:space="0" w:color="auto"/>
      </w:divBdr>
    </w:div>
    <w:div w:id="1260064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2560</TotalTime>
  <Pages>8</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CLARKE Peter</cp:lastModifiedBy>
  <cp:revision>23</cp:revision>
  <dcterms:created xsi:type="dcterms:W3CDTF">2020-05-14T10:47:00Z</dcterms:created>
  <dcterms:modified xsi:type="dcterms:W3CDTF">2020-06-23T15:34:00Z</dcterms:modified>
</cp:coreProperties>
</file>